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42642" w14:textId="77777777" w:rsidR="00CD5A9A" w:rsidRDefault="00000000">
      <w:pPr>
        <w:jc w:val="center"/>
        <w:rPr>
          <w:rFonts w:ascii="宋体" w:eastAsia="宋体" w:hAnsi="宋体" w:cs="宋体"/>
          <w:b/>
          <w:bCs/>
          <w:color w:val="C00000"/>
          <w:w w:val="112"/>
          <w:sz w:val="72"/>
          <w:szCs w:val="72"/>
        </w:rPr>
      </w:pPr>
      <w:r>
        <w:rPr>
          <w:rFonts w:ascii="宋体" w:eastAsia="宋体" w:hAnsi="宋体" w:cs="宋体" w:hint="eastAsia"/>
          <w:b/>
          <w:bCs/>
          <w:color w:val="C00000"/>
          <w:w w:val="112"/>
          <w:kern w:val="0"/>
          <w:sz w:val="72"/>
          <w:szCs w:val="72"/>
          <w:lang w:bidi="ar"/>
        </w:rPr>
        <w:t>珠海科技学院科研处</w:t>
      </w:r>
    </w:p>
    <w:p w14:paraId="20DC9F39" w14:textId="3739C5CF" w:rsidR="00CD5A9A" w:rsidRDefault="00000000">
      <w:pPr>
        <w:jc w:val="center"/>
        <w:rPr>
          <w:rFonts w:ascii="宋体" w:eastAsia="Calibri" w:hAnsi="宋体" w:cs="宋体"/>
          <w:color w:val="C00000"/>
          <w:sz w:val="32"/>
          <w:szCs w:val="32"/>
        </w:rPr>
      </w:pPr>
      <w:r>
        <w:rPr>
          <w:rFonts w:ascii="Calibri" w:eastAsia="Calibri" w:hAnsi="Calibri" w:cs="Times New Roman"/>
          <w:noProof/>
          <w:kern w:val="0"/>
          <w:sz w:val="22"/>
          <w:szCs w:val="22"/>
          <w:lang w:bidi="a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1D47E" wp14:editId="47819E58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0" t="28575" r="13970" b="28575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F22DAF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55.95pt,30.7pt" to="537.8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" strokecolor="red" strokeweight="4.5pt">
                <v:stroke linestyle="thickThin"/>
                <w10:wrap anchorx="page"/>
              </v:line>
            </w:pict>
          </mc:Fallback>
        </mc:AlternateContent>
      </w:r>
      <w:bookmarkStart w:id="0" w:name="文号"/>
      <w:proofErr w:type="gramStart"/>
      <w:r>
        <w:rPr>
          <w:rFonts w:ascii="宋体" w:eastAsia="Calibri" w:hAnsi="宋体" w:cs="Times New Roman"/>
          <w:color w:val="000000"/>
          <w:kern w:val="0"/>
          <w:sz w:val="32"/>
          <w:szCs w:val="32"/>
          <w:lang w:bidi="ar"/>
        </w:rPr>
        <w:t>校科字</w:t>
      </w:r>
      <w:proofErr w:type="gramEnd"/>
      <w:r>
        <w:rPr>
          <w:rFonts w:ascii="宋体" w:eastAsia="Calibri" w:hAnsi="宋体" w:cs="Times New Roman"/>
          <w:color w:val="000000"/>
          <w:kern w:val="0"/>
          <w:sz w:val="32"/>
          <w:szCs w:val="32"/>
          <w:lang w:bidi="ar"/>
        </w:rPr>
        <w:t>〔</w:t>
      </w:r>
      <w:r>
        <w:rPr>
          <w:rFonts w:ascii="宋体" w:eastAsia="Calibri" w:hAnsi="宋体" w:cs="宋体" w:hint="eastAsia"/>
          <w:color w:val="000000"/>
          <w:kern w:val="0"/>
          <w:sz w:val="32"/>
          <w:szCs w:val="32"/>
          <w:lang w:bidi="ar"/>
        </w:rPr>
        <w:t>2024</w:t>
      </w:r>
      <w:r>
        <w:rPr>
          <w:rFonts w:ascii="宋体" w:eastAsia="Calibri" w:hAnsi="宋体" w:cs="Times New Roman"/>
          <w:color w:val="000000"/>
          <w:kern w:val="0"/>
          <w:sz w:val="32"/>
          <w:szCs w:val="32"/>
          <w:lang w:bidi="ar"/>
        </w:rPr>
        <w:t>〕</w:t>
      </w:r>
      <w:r w:rsidR="00925A2B">
        <w:rPr>
          <w:rFonts w:ascii="宋体" w:eastAsia="宋体" w:hAnsi="宋体" w:cs="Times New Roman" w:hint="eastAsia"/>
          <w:color w:val="000000"/>
          <w:kern w:val="0"/>
          <w:sz w:val="32"/>
          <w:szCs w:val="32"/>
          <w:lang w:bidi="ar"/>
        </w:rPr>
        <w:t>44</w:t>
      </w:r>
      <w:r>
        <w:rPr>
          <w:rFonts w:ascii="宋体" w:eastAsia="Calibri" w:hAnsi="宋体" w:cs="Times New Roman"/>
          <w:color w:val="000000"/>
          <w:kern w:val="0"/>
          <w:sz w:val="32"/>
          <w:szCs w:val="32"/>
          <w:lang w:bidi="ar"/>
        </w:rPr>
        <w:t>号</w:t>
      </w:r>
      <w:bookmarkEnd w:id="0"/>
    </w:p>
    <w:p w14:paraId="4AD5211A" w14:textId="77777777" w:rsidR="00CD5A9A" w:rsidRDefault="00000000">
      <w:pPr>
        <w:spacing w:line="340" w:lineRule="exact"/>
        <w:jc w:val="center"/>
        <w:rPr>
          <w:rFonts w:ascii="仿宋_GB2312" w:eastAsia="仿宋_GB2312" w:cs="仿宋_GB2312"/>
          <w:sz w:val="32"/>
          <w:szCs w:val="22"/>
        </w:rPr>
      </w:pPr>
      <w:r>
        <w:rPr>
          <w:rFonts w:ascii="仿宋_GB2312" w:eastAsia="仿宋_GB2312" w:hAnsi="Calibri" w:cs="仿宋_GB2312" w:hint="eastAsia"/>
          <w:kern w:val="0"/>
          <w:sz w:val="32"/>
          <w:szCs w:val="22"/>
          <w:lang w:bidi="ar"/>
        </w:rPr>
        <w:t xml:space="preserve">                                </w:t>
      </w:r>
    </w:p>
    <w:p w14:paraId="6D63C2A7" w14:textId="77777777" w:rsidR="00CD5A9A" w:rsidRDefault="00000000">
      <w:pPr>
        <w:spacing w:line="340" w:lineRule="exact"/>
        <w:jc w:val="center"/>
      </w:pPr>
      <w:r>
        <w:rPr>
          <w:rFonts w:ascii="仿宋_GB2312" w:eastAsia="仿宋_GB2312" w:hAnsi="Calibri" w:cs="仿宋_GB2312" w:hint="eastAsia"/>
          <w:kern w:val="0"/>
          <w:sz w:val="32"/>
          <w:szCs w:val="22"/>
          <w:lang w:bidi="ar"/>
        </w:rPr>
        <w:t xml:space="preserve">               </w:t>
      </w:r>
    </w:p>
    <w:p w14:paraId="6739B74E" w14:textId="2C3A20C0" w:rsidR="00925A2B" w:rsidRPr="00551D30" w:rsidRDefault="00000000" w:rsidP="00925A2B">
      <w:pPr>
        <w:spacing w:line="360" w:lineRule="auto"/>
        <w:jc w:val="center"/>
        <w:rPr>
          <w:rFonts w:ascii="宋体" w:eastAsia="宋体" w:hAnsi="宋体" w:cs="宋体"/>
          <w:b/>
          <w:kern w:val="0"/>
          <w:sz w:val="36"/>
          <w:szCs w:val="36"/>
          <w:lang w:bidi="ar"/>
        </w:rPr>
      </w:pPr>
      <w:r w:rsidRPr="00551D30">
        <w:rPr>
          <w:rFonts w:ascii="宋体" w:eastAsia="宋体" w:hAnsi="宋体" w:cs="宋体" w:hint="eastAsia"/>
          <w:b/>
          <w:kern w:val="0"/>
          <w:sz w:val="36"/>
          <w:szCs w:val="36"/>
          <w:lang w:bidi="ar"/>
        </w:rPr>
        <w:t>关于</w:t>
      </w:r>
      <w:bookmarkStart w:id="1" w:name="_Hlk83365360"/>
      <w:r w:rsidRPr="00551D30">
        <w:rPr>
          <w:rFonts w:ascii="宋体" w:eastAsia="宋体" w:hAnsi="宋体" w:cs="宋体" w:hint="eastAsia"/>
          <w:b/>
          <w:kern w:val="0"/>
          <w:sz w:val="36"/>
          <w:szCs w:val="36"/>
          <w:lang w:bidi="ar"/>
        </w:rPr>
        <w:t>组织申报</w:t>
      </w:r>
      <w:bookmarkEnd w:id="1"/>
      <w:r w:rsidR="00925A2B" w:rsidRPr="00551D30">
        <w:rPr>
          <w:rFonts w:ascii="宋体" w:eastAsia="宋体" w:hAnsi="宋体" w:cs="宋体" w:hint="eastAsia"/>
          <w:b/>
          <w:kern w:val="0"/>
          <w:sz w:val="36"/>
          <w:szCs w:val="36"/>
          <w:lang w:bidi="ar"/>
        </w:rPr>
        <w:t>广东省高等教育学会“十四五”规划2024年度高等教育研究课题的通知</w:t>
      </w:r>
    </w:p>
    <w:p w14:paraId="5FFD6FF8" w14:textId="61DC9B2B" w:rsidR="00CD5A9A" w:rsidRPr="00053624" w:rsidRDefault="00000000" w:rsidP="00925A2B">
      <w:pPr>
        <w:spacing w:line="360" w:lineRule="auto"/>
        <w:rPr>
          <w:rFonts w:ascii="仿宋" w:eastAsia="仿宋" w:hAnsi="仿宋" w:cs="仿宋"/>
          <w:sz w:val="30"/>
          <w:szCs w:val="30"/>
        </w:rPr>
      </w:pPr>
      <w:r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学校各单位：</w:t>
      </w:r>
    </w:p>
    <w:p w14:paraId="18BD7222" w14:textId="08F38BA3" w:rsidR="00CD5A9A" w:rsidRPr="00053624" w:rsidRDefault="00000000" w:rsidP="00551D30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  <w:lang w:bidi="ar"/>
        </w:rPr>
      </w:pPr>
      <w:r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依据</w:t>
      </w:r>
      <w:r w:rsidR="00925A2B"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广东省高等教育学会</w:t>
      </w:r>
      <w:r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文件《关于</w:t>
      </w:r>
      <w:r w:rsidR="00925A2B"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组织开展广东省高等教育学会“十四五”规划2024年度高等教育研究课题申报的通知</w:t>
      </w:r>
      <w:r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》，学校组织开展该项目的申报工作，请有意申报该项目的教师按文件要求进行申报。并于</w:t>
      </w:r>
      <w:r w:rsidR="00925A2B"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5</w:t>
      </w:r>
      <w:r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月2</w:t>
      </w:r>
      <w:r w:rsidR="00925A2B"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7</w:t>
      </w:r>
      <w:r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日前将电子版申请书发送至邮箱：</w:t>
      </w:r>
      <w:hyperlink r:id="rId6" w:history="1">
        <w:r w:rsidR="00551D30" w:rsidRPr="00053624">
          <w:rPr>
            <w:rStyle w:val="a5"/>
            <w:rFonts w:ascii="仿宋" w:eastAsia="仿宋" w:hAnsi="仿宋" w:cs="仿宋" w:hint="eastAsia"/>
            <w:kern w:val="0"/>
            <w:sz w:val="30"/>
            <w:szCs w:val="30"/>
            <w:lang w:bidi="ar"/>
          </w:rPr>
          <w:t>kycjluzh@126.com</w:t>
        </w:r>
      </w:hyperlink>
      <w:r w:rsidR="00053624"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 xml:space="preserve"> （命名：课题名称-姓名）</w:t>
      </w:r>
      <w:r w:rsidR="00551D30"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。</w:t>
      </w:r>
      <w:proofErr w:type="gramStart"/>
      <w:r w:rsidR="00551D30"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待</w:t>
      </w:r>
      <w:r w:rsidRPr="00053624">
        <w:rPr>
          <w:rFonts w:ascii="仿宋" w:eastAsia="仿宋" w:hAnsi="仿宋" w:hint="eastAsia"/>
          <w:sz w:val="30"/>
          <w:szCs w:val="30"/>
        </w:rPr>
        <w:t>科研处形式</w:t>
      </w:r>
      <w:proofErr w:type="gramEnd"/>
      <w:r w:rsidRPr="00053624">
        <w:rPr>
          <w:rFonts w:ascii="仿宋" w:eastAsia="仿宋" w:hAnsi="仿宋" w:hint="eastAsia"/>
          <w:sz w:val="30"/>
          <w:szCs w:val="30"/>
        </w:rPr>
        <w:t>审查后，</w:t>
      </w:r>
      <w:r w:rsidR="00551D30" w:rsidRPr="00053624">
        <w:rPr>
          <w:rFonts w:ascii="仿宋" w:eastAsia="仿宋" w:hAnsi="仿宋" w:hint="eastAsia"/>
          <w:sz w:val="30"/>
          <w:szCs w:val="30"/>
        </w:rPr>
        <w:t>将</w:t>
      </w:r>
      <w:r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纸质版</w:t>
      </w:r>
      <w:r w:rsidR="00053624"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申报材料《申请书》</w:t>
      </w:r>
      <w:r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一式三份，</w:t>
      </w:r>
      <w:r w:rsidR="00053624"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《活页》一式</w:t>
      </w:r>
      <w:r w:rsidR="00D4118D"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一</w:t>
      </w:r>
      <w:r w:rsidR="00053624"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份（</w:t>
      </w:r>
      <w:r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双面打印）报送</w:t>
      </w:r>
      <w:proofErr w:type="gramStart"/>
      <w:r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至科研</w:t>
      </w:r>
      <w:proofErr w:type="gramEnd"/>
      <w:r w:rsidRPr="00053624">
        <w:rPr>
          <w:rFonts w:ascii="仿宋" w:eastAsia="仿宋" w:hAnsi="仿宋" w:cs="仿宋" w:hint="eastAsia"/>
          <w:kern w:val="0"/>
          <w:sz w:val="30"/>
          <w:szCs w:val="30"/>
          <w:lang w:bidi="ar"/>
        </w:rPr>
        <w:t>处212室。</w:t>
      </w:r>
    </w:p>
    <w:p w14:paraId="0D062532" w14:textId="13575607" w:rsidR="00551D30" w:rsidRPr="00750367" w:rsidRDefault="00053624" w:rsidP="00551D30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  <w:lang w:bidi="ar"/>
        </w:rPr>
      </w:pPr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本年度课题立项设重点课题、一般课题、青年课题三类,</w:t>
      </w:r>
      <w:r w:rsidR="00750367" w:rsidRPr="00750367">
        <w:rPr>
          <w:rFonts w:hint="eastAsia"/>
        </w:rPr>
        <w:t xml:space="preserve"> </w:t>
      </w:r>
      <w:r w:rsidR="00750367"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重点课题不超过25项、</w:t>
      </w:r>
      <w:proofErr w:type="gramStart"/>
      <w:r w:rsidR="00750367"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一般课题</w:t>
      </w:r>
      <w:proofErr w:type="gramEnd"/>
      <w:r w:rsidR="00750367"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200项左右、青年课题100项左右。我校可推荐申报12项。</w:t>
      </w:r>
      <w:r w:rsid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研究选题详见《</w:t>
      </w:r>
      <w:r w:rsidR="00750367"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广东省高等教育学会“十四五”规划2024年度高等教育研究课题选题指南</w:t>
      </w:r>
      <w:r w:rsid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》（附件</w:t>
      </w:r>
      <w:r w:rsidR="00A42FFD">
        <w:rPr>
          <w:rFonts w:ascii="仿宋" w:eastAsia="仿宋" w:hAnsi="仿宋" w:cs="仿宋" w:hint="eastAsia"/>
          <w:kern w:val="0"/>
          <w:sz w:val="30"/>
          <w:szCs w:val="30"/>
          <w:lang w:bidi="ar"/>
        </w:rPr>
        <w:t>二</w:t>
      </w:r>
      <w:r w:rsid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）。</w:t>
      </w:r>
    </w:p>
    <w:p w14:paraId="0F416D07" w14:textId="198DFAF1" w:rsidR="00053624" w:rsidRDefault="00053624" w:rsidP="00053624">
      <w:pPr>
        <w:spacing w:line="360" w:lineRule="auto"/>
        <w:ind w:firstLineChars="200" w:firstLine="602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t>一、申报</w:t>
      </w:r>
      <w:r w:rsidR="00750367">
        <w:rPr>
          <w:rFonts w:ascii="仿宋" w:eastAsia="仿宋" w:hAnsi="仿宋" w:hint="eastAsia"/>
          <w:b/>
          <w:bCs/>
          <w:sz w:val="30"/>
          <w:szCs w:val="30"/>
        </w:rPr>
        <w:t>要求</w:t>
      </w:r>
    </w:p>
    <w:p w14:paraId="2FAFEAFA" w14:textId="2FDBC8AF" w:rsidR="00750367" w:rsidRPr="00750367" w:rsidRDefault="00750367" w:rsidP="00750367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  <w:lang w:bidi="ar"/>
        </w:rPr>
      </w:pPr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(</w:t>
      </w:r>
      <w:proofErr w:type="gramStart"/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一</w:t>
      </w:r>
      <w:proofErr w:type="gramEnd"/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)申报人(课题负责人)条件</w:t>
      </w:r>
    </w:p>
    <w:p w14:paraId="0AD63FC8" w14:textId="77777777" w:rsidR="00750367" w:rsidRPr="00750367" w:rsidRDefault="00750367" w:rsidP="00750367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  <w:lang w:bidi="ar"/>
        </w:rPr>
      </w:pPr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1.遵守中华人民共和国宪法和法律;</w:t>
      </w:r>
    </w:p>
    <w:p w14:paraId="58598FA8" w14:textId="77777777" w:rsidR="00750367" w:rsidRPr="00750367" w:rsidRDefault="00750367" w:rsidP="00750367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  <w:lang w:bidi="ar"/>
        </w:rPr>
      </w:pPr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lastRenderedPageBreak/>
        <w:t>2.具有独立开展研究和组织开展研究的能力，能够承担实质性研究工作;</w:t>
      </w:r>
    </w:p>
    <w:p w14:paraId="78D3B4D2" w14:textId="77777777" w:rsidR="00750367" w:rsidRPr="00750367" w:rsidRDefault="00750367" w:rsidP="00750367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  <w:lang w:bidi="ar"/>
        </w:rPr>
      </w:pPr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3.重点课题申报人须具有正高级专业技术职称，能够切实组织和领导课题组成员开展课题研究;</w:t>
      </w:r>
    </w:p>
    <w:p w14:paraId="1C6C540C" w14:textId="77777777" w:rsidR="00750367" w:rsidRDefault="00750367" w:rsidP="00750367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  <w:lang w:bidi="ar"/>
        </w:rPr>
      </w:pPr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4.</w:t>
      </w:r>
      <w:proofErr w:type="gramStart"/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一般课题</w:t>
      </w:r>
      <w:proofErr w:type="gramEnd"/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负责人为中级及以下职称或硕士及以下学位的，须有</w:t>
      </w:r>
      <w:proofErr w:type="gramStart"/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2名具副高级</w:t>
      </w:r>
      <w:proofErr w:type="gramEnd"/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以上专业技术职称的专家推荐;</w:t>
      </w:r>
    </w:p>
    <w:p w14:paraId="6CCCE27C" w14:textId="6F7CA900" w:rsidR="00750367" w:rsidRPr="00750367" w:rsidRDefault="00750367" w:rsidP="00750367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  <w:lang w:bidi="ar"/>
        </w:rPr>
      </w:pPr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5.青年课题申报人须具有初级以上专业技术职称或硕士以上学位，年龄不超过35周岁(1989年8月31日之后出生);</w:t>
      </w:r>
    </w:p>
    <w:p w14:paraId="1EE34100" w14:textId="0B19952D" w:rsidR="00053624" w:rsidRPr="00750367" w:rsidRDefault="00750367" w:rsidP="00750367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  <w:lang w:bidi="ar"/>
        </w:rPr>
      </w:pPr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6.已经承担学会课题且未结题者不得申报，每位课题负责人只能申报1项课题，课题组成员不得少于2人(含主持人)，课题组成员不能同时参加3个以上(含3个)课题申报。课题组成员的填报须征得其本人同意，鼓励跨单位、跨学科联合申报。</w:t>
      </w:r>
    </w:p>
    <w:p w14:paraId="129A239C" w14:textId="5D35D6D9" w:rsidR="00750367" w:rsidRPr="00750367" w:rsidRDefault="002A12E6" w:rsidP="00750367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  <w:lang w:bidi="ar"/>
        </w:rPr>
      </w:pP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（二）</w:t>
      </w:r>
      <w:r w:rsidR="00750367"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课题申报评审费</w:t>
      </w:r>
    </w:p>
    <w:p w14:paraId="3E54C933" w14:textId="77777777" w:rsidR="00750367" w:rsidRPr="00750367" w:rsidRDefault="00750367" w:rsidP="00750367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  <w:lang w:bidi="ar"/>
        </w:rPr>
      </w:pPr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每项课题申报者需缴交课题评审费200元，由学会秘书处在受理申报和评审时代收。</w:t>
      </w:r>
    </w:p>
    <w:p w14:paraId="26CFBD17" w14:textId="583CC10E" w:rsidR="00053624" w:rsidRPr="002A12E6" w:rsidRDefault="002A12E6" w:rsidP="002A12E6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  <w:lang w:bidi="ar"/>
        </w:rPr>
      </w:pP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1.</w:t>
      </w:r>
      <w:r w:rsidR="00750367" w:rsidRPr="002A12E6">
        <w:rPr>
          <w:rFonts w:ascii="仿宋" w:eastAsia="仿宋" w:hAnsi="仿宋" w:cs="仿宋" w:hint="eastAsia"/>
          <w:kern w:val="0"/>
          <w:sz w:val="30"/>
          <w:szCs w:val="30"/>
          <w:lang w:bidi="ar"/>
        </w:rPr>
        <w:t>个人缴费:请务必于5月31日(星期五)前登录学会网站-“课题管理”-“2024年课题”-“广东省高等教育学会‘十四五’规划2024年度高等教育研究课题申报缴费入处填写缴费回执并缴费(学会网站:http://gdgjxh.org.cn)。</w:t>
      </w:r>
    </w:p>
    <w:p w14:paraId="0A1A7F57" w14:textId="21E5DE82" w:rsidR="002A12E6" w:rsidRPr="002A12E6" w:rsidRDefault="002A12E6" w:rsidP="002A12E6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  <w:lang w:bidi="ar"/>
        </w:rPr>
      </w:pP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2.</w:t>
      </w:r>
      <w:r w:rsidRPr="002A12E6">
        <w:rPr>
          <w:rFonts w:ascii="仿宋" w:eastAsia="仿宋" w:hAnsi="仿宋" w:cs="仿宋" w:hint="eastAsia"/>
          <w:kern w:val="0"/>
          <w:sz w:val="30"/>
          <w:szCs w:val="30"/>
          <w:lang w:bidi="ar"/>
        </w:rPr>
        <w:t>集体缴费:5人以上可采取集体缴费方式，汇款方式为财务统一转账，汇款时间为本通知印发之日至5月31日(星期五)。汇款时请务必在转账单用途栏中注明“课题评审费+学校/单位名</w:t>
      </w:r>
      <w:r w:rsidRPr="002A12E6">
        <w:rPr>
          <w:rFonts w:ascii="仿宋" w:eastAsia="仿宋" w:hAnsi="仿宋" w:cs="仿宋" w:hint="eastAsia"/>
          <w:kern w:val="0"/>
          <w:sz w:val="30"/>
          <w:szCs w:val="30"/>
          <w:lang w:bidi="ar"/>
        </w:rPr>
        <w:lastRenderedPageBreak/>
        <w:t>称”</w:t>
      </w:r>
    </w:p>
    <w:p w14:paraId="361E34BD" w14:textId="77777777" w:rsidR="002A12E6" w:rsidRDefault="002A12E6" w:rsidP="002A12E6">
      <w:pPr>
        <w:pStyle w:val="a7"/>
        <w:spacing w:line="360" w:lineRule="auto"/>
        <w:ind w:left="960" w:firstLineChars="0" w:firstLine="0"/>
        <w:rPr>
          <w:rFonts w:ascii="仿宋" w:eastAsia="仿宋" w:hAnsi="仿宋" w:cs="仿宋"/>
          <w:kern w:val="0"/>
          <w:sz w:val="30"/>
          <w:szCs w:val="30"/>
          <w:lang w:bidi="ar"/>
        </w:rPr>
      </w:pPr>
      <w:r w:rsidRPr="002A12E6">
        <w:rPr>
          <w:rFonts w:ascii="仿宋" w:eastAsia="仿宋" w:hAnsi="仿宋" w:cs="仿宋" w:hint="eastAsia"/>
          <w:kern w:val="0"/>
          <w:sz w:val="30"/>
          <w:szCs w:val="30"/>
          <w:lang w:bidi="ar"/>
        </w:rPr>
        <w:t>户 名:广东省高等教育学会;</w:t>
      </w:r>
    </w:p>
    <w:p w14:paraId="29144E91" w14:textId="77777777" w:rsidR="002A12E6" w:rsidRDefault="002A12E6" w:rsidP="002A12E6">
      <w:pPr>
        <w:pStyle w:val="a7"/>
        <w:spacing w:line="360" w:lineRule="auto"/>
        <w:ind w:left="960" w:firstLineChars="0" w:firstLine="0"/>
        <w:rPr>
          <w:rFonts w:ascii="仿宋" w:eastAsia="仿宋" w:hAnsi="仿宋" w:cs="仿宋"/>
          <w:kern w:val="0"/>
          <w:sz w:val="30"/>
          <w:szCs w:val="30"/>
          <w:lang w:bidi="ar"/>
        </w:rPr>
      </w:pPr>
      <w:r w:rsidRPr="002A12E6">
        <w:rPr>
          <w:rFonts w:ascii="仿宋" w:eastAsia="仿宋" w:hAnsi="仿宋" w:cs="仿宋" w:hint="eastAsia"/>
          <w:kern w:val="0"/>
          <w:sz w:val="30"/>
          <w:szCs w:val="30"/>
          <w:lang w:bidi="ar"/>
        </w:rPr>
        <w:t>开户行:中国建设银行广州市高教大厦支行;</w:t>
      </w:r>
    </w:p>
    <w:p w14:paraId="3593DA8A" w14:textId="3FD9FEE4" w:rsidR="002A12E6" w:rsidRPr="002A12E6" w:rsidRDefault="002A12E6" w:rsidP="002A12E6">
      <w:pPr>
        <w:pStyle w:val="a7"/>
        <w:spacing w:line="360" w:lineRule="auto"/>
        <w:ind w:left="960" w:firstLineChars="0" w:firstLine="0"/>
        <w:rPr>
          <w:rFonts w:ascii="仿宋" w:eastAsia="仿宋" w:hAnsi="仿宋" w:cs="仿宋"/>
          <w:kern w:val="0"/>
          <w:sz w:val="30"/>
          <w:szCs w:val="30"/>
          <w:lang w:bidi="ar"/>
        </w:rPr>
      </w:pPr>
      <w:r w:rsidRPr="002A12E6">
        <w:rPr>
          <w:rFonts w:ascii="仿宋" w:eastAsia="仿宋" w:hAnsi="仿宋" w:cs="仿宋" w:hint="eastAsia"/>
          <w:kern w:val="0"/>
          <w:sz w:val="30"/>
          <w:szCs w:val="30"/>
          <w:lang w:bidi="ar"/>
        </w:rPr>
        <w:t>账号:44001400809050072983.</w:t>
      </w:r>
    </w:p>
    <w:p w14:paraId="64B22B97" w14:textId="0433AF40" w:rsidR="002A12E6" w:rsidRPr="002A12E6" w:rsidRDefault="002A12E6" w:rsidP="002A12E6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  <w:lang w:bidi="ar"/>
        </w:rPr>
      </w:pPr>
      <w:r w:rsidRPr="002A12E6">
        <w:rPr>
          <w:rFonts w:ascii="仿宋" w:eastAsia="仿宋" w:hAnsi="仿宋" w:cs="仿宋" w:hint="eastAsia"/>
          <w:kern w:val="0"/>
          <w:sz w:val="30"/>
          <w:szCs w:val="30"/>
          <w:lang w:bidi="ar"/>
        </w:rPr>
        <w:t>汇款后请于当天扫描以下二维码，准确填写《广东省高等教育学会课题申报缴纳评审费回执单》(附件5)。学会秘书处收到评审费后，将根据回执信息开具评审费发票，并通过邮箱渠道将评审</w:t>
      </w:r>
      <w:proofErr w:type="gramStart"/>
      <w:r w:rsidRPr="002A12E6">
        <w:rPr>
          <w:rFonts w:ascii="仿宋" w:eastAsia="仿宋" w:hAnsi="仿宋" w:cs="仿宋" w:hint="eastAsia"/>
          <w:kern w:val="0"/>
          <w:sz w:val="30"/>
          <w:szCs w:val="30"/>
          <w:lang w:bidi="ar"/>
        </w:rPr>
        <w:t>费电子</w:t>
      </w:r>
      <w:proofErr w:type="gramEnd"/>
      <w:r w:rsidRPr="002A12E6">
        <w:rPr>
          <w:rFonts w:ascii="仿宋" w:eastAsia="仿宋" w:hAnsi="仿宋" w:cs="仿宋" w:hint="eastAsia"/>
          <w:kern w:val="0"/>
          <w:sz w:val="30"/>
          <w:szCs w:val="30"/>
          <w:lang w:bidi="ar"/>
        </w:rPr>
        <w:t>发票发出。请各申报人全面准确填写发票信息及收件人信息，以便学会秘书处准确及时发出电子发票。如果有不需要发票等其他情况，请备注“不需要发票”等信息。</w:t>
      </w:r>
    </w:p>
    <w:p w14:paraId="14DFFBC6" w14:textId="6EE1B63C" w:rsidR="002A12E6" w:rsidRPr="002A12E6" w:rsidRDefault="002A12E6" w:rsidP="002A12E6">
      <w:pPr>
        <w:spacing w:line="360" w:lineRule="auto"/>
        <w:ind w:firstLineChars="200" w:firstLine="602"/>
        <w:rPr>
          <w:rFonts w:ascii="仿宋" w:eastAsia="仿宋" w:hAnsi="仿宋" w:cs="仿宋"/>
          <w:b/>
          <w:bCs/>
          <w:kern w:val="0"/>
          <w:sz w:val="30"/>
          <w:szCs w:val="30"/>
          <w:lang w:bidi="ar"/>
        </w:rPr>
      </w:pPr>
      <w:r w:rsidRPr="002A12E6">
        <w:rPr>
          <w:rFonts w:ascii="仿宋" w:eastAsia="仿宋" w:hAnsi="仿宋" w:cs="仿宋" w:hint="eastAsia"/>
          <w:b/>
          <w:bCs/>
          <w:kern w:val="0"/>
          <w:sz w:val="30"/>
          <w:szCs w:val="30"/>
          <w:lang w:bidi="ar"/>
        </w:rPr>
        <w:t>二、申报</w:t>
      </w:r>
      <w:r w:rsidRPr="002A12E6">
        <w:rPr>
          <w:rFonts w:ascii="仿宋" w:eastAsia="仿宋" w:hAnsi="仿宋" w:cs="仿宋"/>
          <w:b/>
          <w:bCs/>
          <w:kern w:val="0"/>
          <w:sz w:val="30"/>
          <w:szCs w:val="30"/>
          <w:lang w:bidi="ar"/>
        </w:rPr>
        <w:t>办法及注意事项</w:t>
      </w:r>
    </w:p>
    <w:p w14:paraId="464E6D42" w14:textId="4E3964AF" w:rsidR="002A12E6" w:rsidRDefault="002A12E6" w:rsidP="002A12E6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  <w:lang w:bidi="ar"/>
        </w:rPr>
      </w:pPr>
      <w:r w:rsidRPr="002A12E6">
        <w:rPr>
          <w:rFonts w:ascii="仿宋" w:eastAsia="仿宋" w:hAnsi="仿宋" w:cs="仿宋" w:hint="eastAsia"/>
          <w:kern w:val="0"/>
          <w:sz w:val="30"/>
          <w:szCs w:val="30"/>
          <w:lang w:bidi="ar"/>
        </w:rPr>
        <w:t>本年度立项课题，原则上要求在2年内结题，研究期限自课题批准立项之日起计,接近1年时要接受中期评估检查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。</w:t>
      </w:r>
    </w:p>
    <w:p w14:paraId="1E6F5D29" w14:textId="77777777" w:rsidR="002A12E6" w:rsidRDefault="002A12E6" w:rsidP="002A12E6">
      <w:pPr>
        <w:spacing w:line="360" w:lineRule="auto"/>
        <w:ind w:firstLineChars="200" w:firstLine="600"/>
        <w:rPr>
          <w:rFonts w:ascii="仿宋" w:eastAsia="仿宋" w:hAnsi="仿宋" w:cs="仿宋"/>
          <w:kern w:val="0"/>
          <w:sz w:val="30"/>
          <w:szCs w:val="30"/>
          <w:lang w:bidi="ar"/>
        </w:rPr>
      </w:pP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课题申报书和</w:t>
      </w:r>
      <w:proofErr w:type="gramStart"/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活页等</w:t>
      </w:r>
      <w:proofErr w:type="gramEnd"/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表格</w:t>
      </w:r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可从学会网站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：</w:t>
      </w:r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(https://www.gdgjxh.org.cn/lista/50.html)“课题管理-2024年课题”栏目下载。</w:t>
      </w:r>
    </w:p>
    <w:p w14:paraId="795F12BC" w14:textId="77777777" w:rsidR="002A12E6" w:rsidRPr="002A12E6" w:rsidRDefault="002A12E6" w:rsidP="002A12E6">
      <w:pPr>
        <w:spacing w:line="360" w:lineRule="auto"/>
        <w:jc w:val="left"/>
        <w:rPr>
          <w:rFonts w:ascii="仿宋" w:eastAsia="仿宋" w:hAnsi="仿宋" w:cs="仿宋"/>
          <w:kern w:val="0"/>
          <w:sz w:val="30"/>
          <w:szCs w:val="30"/>
          <w:lang w:bidi="ar"/>
        </w:rPr>
      </w:pPr>
    </w:p>
    <w:p w14:paraId="36D0518D" w14:textId="77777777" w:rsidR="00CD5A9A" w:rsidRDefault="00000000">
      <w:pPr>
        <w:spacing w:line="360" w:lineRule="auto"/>
        <w:ind w:firstLineChars="200" w:firstLine="600"/>
        <w:jc w:val="left"/>
        <w:rPr>
          <w:rFonts w:ascii="仿宋" w:eastAsia="仿宋" w:hAnsi="仿宋" w:cs="仿宋"/>
          <w:kern w:val="0"/>
          <w:sz w:val="30"/>
          <w:szCs w:val="30"/>
          <w:lang w:bidi="ar"/>
        </w:rPr>
      </w:pPr>
      <w:r w:rsidRPr="00750367">
        <w:rPr>
          <w:rFonts w:ascii="仿宋" w:eastAsia="仿宋" w:hAnsi="仿宋" w:cs="仿宋" w:hint="eastAsia"/>
          <w:kern w:val="0"/>
          <w:sz w:val="30"/>
          <w:szCs w:val="30"/>
          <w:lang w:bidi="ar"/>
        </w:rPr>
        <w:t>具体事宜详见附件。</w:t>
      </w:r>
    </w:p>
    <w:p w14:paraId="29FA8B60" w14:textId="77777777" w:rsidR="009576D5" w:rsidRPr="00750367" w:rsidRDefault="009576D5">
      <w:pPr>
        <w:spacing w:line="360" w:lineRule="auto"/>
        <w:ind w:firstLineChars="200" w:firstLine="600"/>
        <w:jc w:val="left"/>
        <w:rPr>
          <w:rFonts w:ascii="仿宋" w:eastAsia="仿宋" w:hAnsi="仿宋" w:cs="仿宋" w:hint="eastAsia"/>
          <w:kern w:val="0"/>
          <w:sz w:val="30"/>
          <w:szCs w:val="30"/>
          <w:lang w:bidi="ar"/>
        </w:rPr>
      </w:pPr>
    </w:p>
    <w:p w14:paraId="49C7F39B" w14:textId="77777777" w:rsidR="009576D5" w:rsidRDefault="009576D5" w:rsidP="009576D5">
      <w:pPr>
        <w:spacing w:line="360" w:lineRule="auto"/>
        <w:ind w:firstLineChars="200" w:firstLine="600"/>
        <w:jc w:val="left"/>
        <w:rPr>
          <w:rFonts w:ascii="仿宋" w:eastAsia="仿宋" w:hAnsi="仿宋" w:cs="仿宋"/>
          <w:bCs/>
          <w:sz w:val="30"/>
          <w:szCs w:val="30"/>
        </w:rPr>
      </w:pPr>
      <w:r>
        <w:rPr>
          <w:rFonts w:ascii="仿宋" w:eastAsia="仿宋" w:hAnsi="仿宋" w:cs="仿宋" w:hint="eastAsia"/>
          <w:bCs/>
          <w:kern w:val="0"/>
          <w:sz w:val="30"/>
          <w:szCs w:val="30"/>
          <w:lang w:bidi="ar"/>
        </w:rPr>
        <w:t>联系人：黄</w:t>
      </w:r>
      <w:proofErr w:type="gramStart"/>
      <w:r>
        <w:rPr>
          <w:rFonts w:ascii="仿宋" w:eastAsia="仿宋" w:hAnsi="仿宋" w:cs="仿宋" w:hint="eastAsia"/>
          <w:bCs/>
          <w:kern w:val="0"/>
          <w:sz w:val="30"/>
          <w:szCs w:val="30"/>
          <w:lang w:bidi="ar"/>
        </w:rPr>
        <w:t>一</w:t>
      </w:r>
      <w:proofErr w:type="gramEnd"/>
      <w:r>
        <w:rPr>
          <w:rFonts w:ascii="仿宋" w:eastAsia="仿宋" w:hAnsi="仿宋" w:cs="仿宋" w:hint="eastAsia"/>
          <w:bCs/>
          <w:kern w:val="0"/>
          <w:sz w:val="30"/>
          <w:szCs w:val="30"/>
          <w:lang w:bidi="ar"/>
        </w:rPr>
        <w:t>凡        联系电话：0756-7629875</w:t>
      </w:r>
    </w:p>
    <w:p w14:paraId="70D567D6" w14:textId="77777777" w:rsidR="00CD5A9A" w:rsidRPr="009576D5" w:rsidRDefault="00CD5A9A">
      <w:pPr>
        <w:spacing w:line="360" w:lineRule="auto"/>
        <w:ind w:firstLineChars="200" w:firstLine="600"/>
        <w:jc w:val="left"/>
        <w:rPr>
          <w:rFonts w:ascii="仿宋" w:eastAsia="仿宋" w:hAnsi="仿宋" w:cs="仿宋"/>
          <w:kern w:val="0"/>
          <w:sz w:val="30"/>
          <w:szCs w:val="30"/>
          <w:lang w:bidi="ar"/>
        </w:rPr>
      </w:pPr>
    </w:p>
    <w:p w14:paraId="45FD5FDF" w14:textId="77777777" w:rsidR="00CD5A9A" w:rsidRDefault="00000000">
      <w:pPr>
        <w:spacing w:line="360" w:lineRule="auto"/>
        <w:ind w:firstLineChars="200" w:firstLine="560"/>
        <w:jc w:val="center"/>
        <w:rPr>
          <w:rFonts w:ascii="仿宋" w:eastAsia="仿宋" w:hAnsi="仿宋" w:cs="仿宋"/>
          <w:kern w:val="0"/>
          <w:sz w:val="30"/>
          <w:szCs w:val="30"/>
          <w:lang w:bidi="ar"/>
        </w:rPr>
      </w:pPr>
      <w:r w:rsidRPr="00750367">
        <w:rPr>
          <w:rFonts w:ascii="仿宋" w:eastAsia="仿宋" w:hAnsi="仿宋" w:cs="仿宋" w:hint="eastAsia"/>
          <w:kern w:val="0"/>
          <w:sz w:val="28"/>
          <w:szCs w:val="28"/>
          <w:lang w:bidi="ar"/>
        </w:rPr>
        <w:t>请有意向申报的教师提前与科研处联系，并及时填写“珠海科</w:t>
      </w:r>
      <w:r w:rsidRPr="00750367">
        <w:rPr>
          <w:rFonts w:ascii="仿宋" w:eastAsia="仿宋" w:hAnsi="仿宋" w:cs="仿宋" w:hint="eastAsia"/>
          <w:kern w:val="0"/>
          <w:sz w:val="28"/>
          <w:szCs w:val="28"/>
          <w:lang w:bidi="ar"/>
        </w:rPr>
        <w:lastRenderedPageBreak/>
        <w:t>技学院纵向科研项目预申报系统”，以便组织开展相关工作。</w:t>
      </w:r>
      <w:r>
        <w:rPr>
          <w:noProof/>
        </w:rPr>
        <w:drawing>
          <wp:inline distT="0" distB="0" distL="0" distR="0" wp14:anchorId="52A47520" wp14:editId="0A2E40B1">
            <wp:extent cx="1415415" cy="1351280"/>
            <wp:effectExtent l="0" t="0" r="0" b="1270"/>
            <wp:docPr id="2" name="图片 1" descr="项目预申报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项目预申报二维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5415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3D3D7" w14:textId="77777777" w:rsidR="00CD5A9A" w:rsidRDefault="00000000">
      <w:pPr>
        <w:spacing w:line="360" w:lineRule="auto"/>
        <w:jc w:val="center"/>
        <w:rPr>
          <w:rFonts w:ascii="仿宋" w:eastAsia="仿宋" w:hAnsi="仿宋"/>
          <w:bCs/>
          <w:sz w:val="24"/>
        </w:rPr>
      </w:pPr>
      <w:r>
        <w:rPr>
          <w:rFonts w:hint="eastAsia"/>
          <w:szCs w:val="21"/>
        </w:rPr>
        <w:t>珠海科技学院纵向科研项目预申报系统</w:t>
      </w:r>
    </w:p>
    <w:p w14:paraId="3EF2B32D" w14:textId="77777777" w:rsidR="00CD5A9A" w:rsidRDefault="00CD5A9A">
      <w:pPr>
        <w:spacing w:line="360" w:lineRule="auto"/>
        <w:jc w:val="left"/>
        <w:rPr>
          <w:rFonts w:ascii="仿宋" w:eastAsia="仿宋" w:hAnsi="仿宋" w:cs="仿宋"/>
          <w:bCs/>
          <w:sz w:val="28"/>
          <w:szCs w:val="28"/>
        </w:rPr>
      </w:pPr>
    </w:p>
    <w:p w14:paraId="7FD0978A" w14:textId="77777777" w:rsidR="00CD5A9A" w:rsidRDefault="00CD5A9A">
      <w:pPr>
        <w:spacing w:line="360" w:lineRule="auto"/>
        <w:jc w:val="left"/>
        <w:rPr>
          <w:rFonts w:ascii="仿宋" w:eastAsia="仿宋" w:hAnsi="仿宋" w:cs="仿宋"/>
          <w:bCs/>
          <w:kern w:val="0"/>
          <w:sz w:val="28"/>
          <w:szCs w:val="28"/>
          <w:lang w:bidi="ar"/>
        </w:rPr>
      </w:pPr>
    </w:p>
    <w:p w14:paraId="0052934E" w14:textId="77777777" w:rsidR="00CD5A9A" w:rsidRDefault="00000000">
      <w:pPr>
        <w:spacing w:line="360" w:lineRule="auto"/>
        <w:jc w:val="left"/>
        <w:rPr>
          <w:rFonts w:ascii="仿宋" w:eastAsia="仿宋" w:hAnsi="仿宋" w:cs="仿宋"/>
          <w:bCs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bCs/>
          <w:kern w:val="0"/>
          <w:sz w:val="28"/>
          <w:szCs w:val="28"/>
          <w:lang w:bidi="ar"/>
        </w:rPr>
        <w:t>附件：</w:t>
      </w:r>
    </w:p>
    <w:p w14:paraId="7AE9C8B6" w14:textId="188C1819" w:rsidR="00CD5A9A" w:rsidRPr="00A42FFD" w:rsidRDefault="00000000" w:rsidP="00A42FFD">
      <w:pPr>
        <w:spacing w:line="360" w:lineRule="auto"/>
        <w:ind w:firstLineChars="200" w:firstLine="560"/>
        <w:jc w:val="left"/>
        <w:rPr>
          <w:rFonts w:ascii="仿宋" w:eastAsia="仿宋" w:hAnsi="仿宋" w:cs="仿宋"/>
          <w:bCs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bCs/>
          <w:kern w:val="0"/>
          <w:sz w:val="28"/>
          <w:szCs w:val="28"/>
          <w:lang w:bidi="ar"/>
        </w:rPr>
        <w:t>1.</w:t>
      </w:r>
      <w:r w:rsidR="00A42FFD" w:rsidRPr="00A42FFD">
        <w:rPr>
          <w:rFonts w:ascii="仿宋" w:eastAsia="仿宋" w:hAnsi="仿宋" w:cs="仿宋" w:hint="eastAsia"/>
          <w:bCs/>
          <w:kern w:val="0"/>
          <w:sz w:val="28"/>
          <w:szCs w:val="28"/>
          <w:lang w:bidi="ar"/>
        </w:rPr>
        <w:t xml:space="preserve"> 关于组织申报广东省高等教育学会“十四五”规划2024年度高等教育研究课题的通知</w:t>
      </w:r>
      <w:r w:rsidR="00A42FFD">
        <w:rPr>
          <w:rFonts w:ascii="仿宋" w:eastAsia="仿宋" w:hAnsi="仿宋" w:cs="仿宋" w:hint="eastAsia"/>
          <w:bCs/>
          <w:kern w:val="0"/>
          <w:sz w:val="28"/>
          <w:szCs w:val="28"/>
          <w:lang w:bidi="ar"/>
        </w:rPr>
        <w:t>；</w:t>
      </w:r>
    </w:p>
    <w:p w14:paraId="75C5E2DB" w14:textId="51852A7B" w:rsidR="00CD5A9A" w:rsidRDefault="00000000">
      <w:pPr>
        <w:spacing w:line="360" w:lineRule="auto"/>
        <w:ind w:firstLineChars="200" w:firstLine="560"/>
        <w:jc w:val="lef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kern w:val="0"/>
          <w:sz w:val="28"/>
          <w:szCs w:val="28"/>
          <w:lang w:bidi="ar"/>
        </w:rPr>
        <w:t>2.</w:t>
      </w:r>
      <w:r w:rsidR="00A42FFD" w:rsidRPr="00A42FFD">
        <w:rPr>
          <w:rFonts w:ascii="仿宋" w:eastAsia="仿宋" w:hAnsi="仿宋" w:cs="仿宋" w:hint="eastAsia"/>
          <w:bCs/>
          <w:kern w:val="0"/>
          <w:sz w:val="28"/>
          <w:szCs w:val="28"/>
          <w:lang w:bidi="ar"/>
        </w:rPr>
        <w:t>广东省高等教育学会“十四五”规划2024年度 高等教育研究课题选题指南</w:t>
      </w:r>
      <w:r w:rsidR="00A42FFD">
        <w:rPr>
          <w:rFonts w:ascii="仿宋" w:eastAsia="仿宋" w:hAnsi="仿宋" w:cs="仿宋" w:hint="eastAsia"/>
          <w:bCs/>
          <w:kern w:val="0"/>
          <w:sz w:val="28"/>
          <w:szCs w:val="28"/>
          <w:lang w:bidi="ar"/>
        </w:rPr>
        <w:t>；</w:t>
      </w:r>
    </w:p>
    <w:p w14:paraId="439CD3A2" w14:textId="7CBBA1BF" w:rsidR="00CD5A9A" w:rsidRDefault="00000000">
      <w:pPr>
        <w:spacing w:line="360" w:lineRule="auto"/>
        <w:ind w:firstLineChars="200" w:firstLine="560"/>
        <w:jc w:val="left"/>
        <w:rPr>
          <w:rFonts w:ascii="仿宋" w:eastAsia="仿宋" w:hAnsi="仿宋" w:cs="仿宋"/>
          <w:bCs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bCs/>
          <w:kern w:val="0"/>
          <w:sz w:val="28"/>
          <w:szCs w:val="28"/>
          <w:lang w:bidi="ar"/>
        </w:rPr>
        <w:t>3.</w:t>
      </w:r>
      <w:r w:rsidR="00A42FFD" w:rsidRPr="00A42FFD">
        <w:rPr>
          <w:rFonts w:hint="eastAsia"/>
        </w:rPr>
        <w:t xml:space="preserve"> </w:t>
      </w:r>
      <w:r w:rsidR="00A42FFD" w:rsidRPr="00A42FFD">
        <w:rPr>
          <w:rFonts w:ascii="仿宋" w:eastAsia="仿宋" w:hAnsi="仿宋" w:cs="仿宋" w:hint="eastAsia"/>
          <w:bCs/>
          <w:kern w:val="0"/>
          <w:sz w:val="28"/>
          <w:szCs w:val="28"/>
          <w:lang w:bidi="ar"/>
        </w:rPr>
        <w:t>广东省高等教育学会课题申报立项书</w:t>
      </w:r>
      <w:r w:rsidR="00A42FFD">
        <w:rPr>
          <w:rFonts w:ascii="仿宋" w:eastAsia="仿宋" w:hAnsi="仿宋" w:cs="仿宋" w:hint="eastAsia"/>
          <w:bCs/>
          <w:kern w:val="0"/>
          <w:sz w:val="28"/>
          <w:szCs w:val="28"/>
          <w:lang w:bidi="ar"/>
        </w:rPr>
        <w:t>；</w:t>
      </w:r>
    </w:p>
    <w:p w14:paraId="44D11348" w14:textId="45392043" w:rsidR="00A42FFD" w:rsidRDefault="00A42FFD">
      <w:pPr>
        <w:spacing w:line="360" w:lineRule="auto"/>
        <w:ind w:firstLineChars="200" w:firstLine="560"/>
        <w:jc w:val="left"/>
        <w:rPr>
          <w:rFonts w:ascii="仿宋" w:eastAsia="仿宋" w:hAnsi="仿宋" w:cs="仿宋"/>
          <w:bCs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bCs/>
          <w:kern w:val="0"/>
          <w:sz w:val="28"/>
          <w:szCs w:val="28"/>
          <w:lang w:bidi="ar"/>
        </w:rPr>
        <w:t>4.</w:t>
      </w:r>
      <w:r w:rsidRPr="00A42FFD">
        <w:rPr>
          <w:rFonts w:hint="eastAsia"/>
        </w:rPr>
        <w:t xml:space="preserve"> </w:t>
      </w:r>
      <w:r w:rsidRPr="00A42FFD">
        <w:rPr>
          <w:rFonts w:ascii="仿宋" w:eastAsia="仿宋" w:hAnsi="仿宋" w:cs="仿宋" w:hint="eastAsia"/>
          <w:bCs/>
          <w:kern w:val="0"/>
          <w:sz w:val="28"/>
          <w:szCs w:val="28"/>
          <w:lang w:bidi="ar"/>
        </w:rPr>
        <w:t>广东省高等教育学会课题论证活页</w:t>
      </w:r>
      <w:r>
        <w:rPr>
          <w:rFonts w:ascii="仿宋" w:eastAsia="仿宋" w:hAnsi="仿宋" w:cs="仿宋" w:hint="eastAsia"/>
          <w:bCs/>
          <w:kern w:val="0"/>
          <w:sz w:val="28"/>
          <w:szCs w:val="28"/>
          <w:lang w:bidi="ar"/>
        </w:rPr>
        <w:t>；</w:t>
      </w:r>
    </w:p>
    <w:p w14:paraId="69320500" w14:textId="3B977831" w:rsidR="00A42FFD" w:rsidRDefault="00A42FFD">
      <w:pPr>
        <w:spacing w:line="360" w:lineRule="auto"/>
        <w:ind w:firstLineChars="200" w:firstLine="560"/>
        <w:jc w:val="lef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kern w:val="0"/>
          <w:sz w:val="28"/>
          <w:szCs w:val="28"/>
          <w:lang w:bidi="ar"/>
        </w:rPr>
        <w:t>5.</w:t>
      </w:r>
      <w:r w:rsidRPr="00A42FFD">
        <w:rPr>
          <w:rFonts w:hint="eastAsia"/>
        </w:rPr>
        <w:t xml:space="preserve"> </w:t>
      </w:r>
      <w:r w:rsidRPr="00A42FFD">
        <w:rPr>
          <w:rFonts w:ascii="仿宋" w:eastAsia="仿宋" w:hAnsi="仿宋" w:cs="仿宋" w:hint="eastAsia"/>
          <w:bCs/>
          <w:kern w:val="0"/>
          <w:sz w:val="28"/>
          <w:szCs w:val="28"/>
          <w:lang w:bidi="ar"/>
        </w:rPr>
        <w:t>广东省高等教育学会课题申报信息汇总表</w:t>
      </w:r>
      <w:r>
        <w:rPr>
          <w:rFonts w:ascii="仿宋" w:eastAsia="仿宋" w:hAnsi="仿宋" w:cs="仿宋" w:hint="eastAsia"/>
          <w:bCs/>
          <w:kern w:val="0"/>
          <w:sz w:val="28"/>
          <w:szCs w:val="28"/>
          <w:lang w:bidi="ar"/>
        </w:rPr>
        <w:t>。</w:t>
      </w:r>
    </w:p>
    <w:p w14:paraId="726FD33A" w14:textId="77777777" w:rsidR="00CD5A9A" w:rsidRDefault="00CD5A9A">
      <w:pPr>
        <w:spacing w:line="360" w:lineRule="auto"/>
        <w:ind w:firstLineChars="200" w:firstLine="600"/>
        <w:jc w:val="left"/>
        <w:rPr>
          <w:rFonts w:ascii="仿宋" w:eastAsia="仿宋" w:hAnsi="仿宋" w:cs="仿宋"/>
          <w:bCs/>
          <w:kern w:val="0"/>
          <w:sz w:val="30"/>
          <w:szCs w:val="30"/>
          <w:lang w:bidi="ar"/>
        </w:rPr>
      </w:pPr>
    </w:p>
    <w:p w14:paraId="4529A949" w14:textId="77777777" w:rsidR="00CD5A9A" w:rsidRDefault="00CD5A9A">
      <w:pPr>
        <w:spacing w:line="560" w:lineRule="exact"/>
        <w:ind w:right="1970"/>
        <w:jc w:val="left"/>
        <w:rPr>
          <w:rFonts w:ascii="仿宋" w:eastAsia="仿宋" w:hAnsi="仿宋" w:cs="仿宋" w:hint="eastAsia"/>
          <w:bCs/>
          <w:sz w:val="28"/>
          <w:szCs w:val="28"/>
        </w:rPr>
      </w:pPr>
    </w:p>
    <w:p w14:paraId="6A501C2D" w14:textId="77777777" w:rsidR="00CD5A9A" w:rsidRDefault="00000000">
      <w:pPr>
        <w:spacing w:line="560" w:lineRule="exact"/>
        <w:ind w:right="850"/>
        <w:jc w:val="righ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 xml:space="preserve">科研处  </w:t>
      </w:r>
    </w:p>
    <w:p w14:paraId="1E55CF34" w14:textId="5CE68A81" w:rsidR="00CD5A9A" w:rsidRDefault="00000000">
      <w:pPr>
        <w:spacing w:line="560" w:lineRule="exact"/>
        <w:ind w:right="40"/>
        <w:jc w:val="righ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2024年</w:t>
      </w:r>
      <w:r w:rsidR="00925A2B">
        <w:rPr>
          <w:rFonts w:ascii="仿宋" w:eastAsia="仿宋" w:hAnsi="仿宋" w:cs="仿宋" w:hint="eastAsia"/>
          <w:kern w:val="0"/>
          <w:sz w:val="30"/>
          <w:szCs w:val="30"/>
          <w:lang w:bidi="ar"/>
        </w:rPr>
        <w:t>5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月17日</w:t>
      </w:r>
    </w:p>
    <w:p w14:paraId="5CFAC419" w14:textId="77777777" w:rsidR="00CD5A9A" w:rsidRDefault="00CD5A9A"/>
    <w:sectPr w:rsidR="00CD5A9A">
      <w:pgSz w:w="11930" w:h="16820"/>
      <w:pgMar w:top="1440" w:right="1800" w:bottom="1440" w:left="1800" w:header="720" w:footer="1191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C51A3"/>
    <w:multiLevelType w:val="hybridMultilevel"/>
    <w:tmpl w:val="836AE8FC"/>
    <w:lvl w:ilvl="0" w:tplc="7A94DB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40"/>
      </w:pPr>
    </w:lvl>
    <w:lvl w:ilvl="2" w:tplc="0409001B" w:tentative="1">
      <w:start w:val="1"/>
      <w:numFmt w:val="lowerRoman"/>
      <w:lvlText w:val="%3."/>
      <w:lvlJc w:val="right"/>
      <w:pPr>
        <w:ind w:left="1920" w:hanging="440"/>
      </w:pPr>
    </w:lvl>
    <w:lvl w:ilvl="3" w:tplc="0409000F" w:tentative="1">
      <w:start w:val="1"/>
      <w:numFmt w:val="decimal"/>
      <w:lvlText w:val="%4."/>
      <w:lvlJc w:val="left"/>
      <w:pPr>
        <w:ind w:left="2360" w:hanging="440"/>
      </w:pPr>
    </w:lvl>
    <w:lvl w:ilvl="4" w:tplc="04090019" w:tentative="1">
      <w:start w:val="1"/>
      <w:numFmt w:val="lowerLetter"/>
      <w:lvlText w:val="%5)"/>
      <w:lvlJc w:val="left"/>
      <w:pPr>
        <w:ind w:left="2800" w:hanging="440"/>
      </w:pPr>
    </w:lvl>
    <w:lvl w:ilvl="5" w:tplc="0409001B" w:tentative="1">
      <w:start w:val="1"/>
      <w:numFmt w:val="lowerRoman"/>
      <w:lvlText w:val="%6."/>
      <w:lvlJc w:val="right"/>
      <w:pPr>
        <w:ind w:left="3240" w:hanging="440"/>
      </w:pPr>
    </w:lvl>
    <w:lvl w:ilvl="6" w:tplc="0409000F" w:tentative="1">
      <w:start w:val="1"/>
      <w:numFmt w:val="decimal"/>
      <w:lvlText w:val="%7."/>
      <w:lvlJc w:val="left"/>
      <w:pPr>
        <w:ind w:left="3680" w:hanging="440"/>
      </w:pPr>
    </w:lvl>
    <w:lvl w:ilvl="7" w:tplc="04090019" w:tentative="1">
      <w:start w:val="1"/>
      <w:numFmt w:val="lowerLetter"/>
      <w:lvlText w:val="%8)"/>
      <w:lvlJc w:val="left"/>
      <w:pPr>
        <w:ind w:left="4120" w:hanging="440"/>
      </w:pPr>
    </w:lvl>
    <w:lvl w:ilvl="8" w:tplc="0409001B" w:tentative="1">
      <w:start w:val="1"/>
      <w:numFmt w:val="lowerRoman"/>
      <w:lvlText w:val="%9."/>
      <w:lvlJc w:val="right"/>
      <w:pPr>
        <w:ind w:left="4560" w:hanging="440"/>
      </w:pPr>
    </w:lvl>
  </w:abstractNum>
  <w:num w:numId="1" w16cid:durableId="1607276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cwYmUzYTE2ODJiMTZlMmVjNmM5ZGExYWQ3MTE3YWQifQ=="/>
  </w:docVars>
  <w:rsids>
    <w:rsidRoot w:val="12A029B2"/>
    <w:rsid w:val="00053624"/>
    <w:rsid w:val="0013509D"/>
    <w:rsid w:val="00175370"/>
    <w:rsid w:val="00183FFD"/>
    <w:rsid w:val="001A7867"/>
    <w:rsid w:val="001D6F75"/>
    <w:rsid w:val="002A12E6"/>
    <w:rsid w:val="002E63D9"/>
    <w:rsid w:val="0037721D"/>
    <w:rsid w:val="00551D30"/>
    <w:rsid w:val="00750367"/>
    <w:rsid w:val="007A1F4D"/>
    <w:rsid w:val="00925A2B"/>
    <w:rsid w:val="009576D5"/>
    <w:rsid w:val="00A42FFD"/>
    <w:rsid w:val="00BA23D8"/>
    <w:rsid w:val="00CD5A9A"/>
    <w:rsid w:val="00D4118D"/>
    <w:rsid w:val="00E23889"/>
    <w:rsid w:val="12A029B2"/>
    <w:rsid w:val="250D20D0"/>
    <w:rsid w:val="5554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18B9AE4"/>
  <w15:docId w15:val="{E89F17CC-B8CC-487B-BFD7-178BC467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脚 字符"/>
    <w:basedOn w:val="a0"/>
    <w:link w:val="a3"/>
    <w:autoRedefine/>
    <w:qFormat/>
    <w:rPr>
      <w:rFonts w:ascii="Calibri" w:eastAsia="Calibri" w:hAnsi="Calibri" w:cs="Calibri" w:hint="default"/>
      <w:sz w:val="18"/>
      <w:szCs w:val="18"/>
      <w:lang w:eastAsia="en-US"/>
    </w:rPr>
  </w:style>
  <w:style w:type="character" w:styleId="a5">
    <w:name w:val="Hyperlink"/>
    <w:basedOn w:val="a0"/>
    <w:rsid w:val="00551D30"/>
    <w:rPr>
      <w:color w:val="0026E5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551D30"/>
    <w:rPr>
      <w:color w:val="605E5C"/>
      <w:shd w:val="clear" w:color="auto" w:fill="E1DFDD"/>
    </w:rPr>
  </w:style>
  <w:style w:type="paragraph" w:styleId="a7">
    <w:name w:val="List Paragraph"/>
    <w:basedOn w:val="a"/>
    <w:uiPriority w:val="99"/>
    <w:unhideWhenUsed/>
    <w:rsid w:val="002A12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ycjluzh@126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不想当葱的蔬菜不是好菜瓜</dc:creator>
  <cp:lastModifiedBy>宇 王</cp:lastModifiedBy>
  <cp:revision>4</cp:revision>
  <dcterms:created xsi:type="dcterms:W3CDTF">2024-05-17T07:08:00Z</dcterms:created>
  <dcterms:modified xsi:type="dcterms:W3CDTF">2024-05-17T07:10:00Z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E4709949C10E425482C0321F9495C92B_13</vt:lpwstr>
  </property>
</Properties>
</file>