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A8D8D">
      <w:pPr>
        <w:jc w:val="center"/>
        <w:rPr>
          <w:rFonts w:hint="eastAsia" w:ascii="宋体" w:hAnsi="宋体" w:eastAsia="宋体"/>
          <w:color w:val="C00000"/>
          <w:w w:val="112"/>
          <w:sz w:val="82"/>
          <w:szCs w:val="82"/>
          <w:lang w:eastAsia="zh-CN"/>
        </w:rPr>
      </w:pPr>
      <w:r>
        <w:rPr>
          <w:rFonts w:hint="eastAsia" w:ascii="宋体" w:hAnsi="宋体" w:eastAsia="宋体"/>
          <w:color w:val="C00000"/>
          <w:w w:val="112"/>
          <w:sz w:val="82"/>
          <w:szCs w:val="82"/>
          <w:lang w:eastAsia="zh-CN"/>
        </w:rPr>
        <w:t>珠海科技学院科研处</w:t>
      </w:r>
    </w:p>
    <w:p w14:paraId="07978505">
      <w:pPr>
        <w:jc w:val="center"/>
        <w:rPr>
          <w:rFonts w:ascii="宋体" w:hAnsi="宋体"/>
          <w:color w:val="0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828675</wp:posOffset>
                </wp:positionH>
                <wp:positionV relativeFrom="paragraph">
                  <wp:posOffset>102870</wp:posOffset>
                </wp:positionV>
                <wp:extent cx="6120130" cy="0"/>
                <wp:effectExtent l="0" t="28575" r="13970" b="2857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a:effectLst/>
                      </wps:spPr>
                      <wps:bodyPr/>
                    </wps:wsp>
                  </a:graphicData>
                </a:graphic>
              </wp:anchor>
            </w:drawing>
          </mc:Choice>
          <mc:Fallback>
            <w:pict>
              <v:line id="_x0000_s1026" o:spid="_x0000_s1026" o:spt="20" style="position:absolute;left:0pt;margin-left:65.25pt;margin-top:8.1pt;height:0pt;width:481.9pt;mso-position-horizontal-relative:page;z-index:251659264;mso-width-relative:page;mso-height-relative:page;" filled="f" stroked="t" coordsize="21600,21600" o:gfxdata="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c+cRitQAAAAKAQAADwAAAAAAAAABACAAAAAiAAAAZHJzL2Rvd25yZXYueG1sUEsBAhQA&#10;FAAAAAgAh07iQIsSWNb2AQAAygMAAA4AAAAAAAAAAQAgAAAAIwEAAGRycy9lMm9Eb2MueG1sUEsF&#10;BgAAAAAGAAYAWQEAAIsFAAAAAA==&#10;">
                <v:fill on="f" focussize="0,0"/>
                <v:stroke weight="4.5pt" color="#FF0000" linestyle="thickThin" joinstyle="round"/>
                <v:imagedata o:title=""/>
                <o:lock v:ext="edit" aspectratio="f"/>
              </v:line>
            </w:pict>
          </mc:Fallback>
        </mc:AlternateContent>
      </w:r>
    </w:p>
    <w:p w14:paraId="4133D16A">
      <w:pPr>
        <w:jc w:val="right"/>
        <w:rPr>
          <w:rFonts w:hint="eastAsia" w:ascii="宋体" w:hAnsi="宋体"/>
          <w:color w:val="000000"/>
          <w:sz w:val="32"/>
          <w:szCs w:val="32"/>
          <w:lang w:eastAsia="zh-CN"/>
        </w:rPr>
      </w:pPr>
      <w:r>
        <w:rPr>
          <w:rFonts w:hint="eastAsia" w:ascii="宋体" w:hAnsi="宋体"/>
          <w:color w:val="000000"/>
          <w:sz w:val="32"/>
          <w:szCs w:val="32"/>
          <w:lang w:eastAsia="zh-CN"/>
        </w:rPr>
        <w:t>校科字〔2025〕</w:t>
      </w:r>
      <w:r>
        <w:rPr>
          <w:rFonts w:hint="eastAsia" w:ascii="宋体" w:hAnsi="宋体"/>
          <w:color w:val="000000"/>
          <w:sz w:val="32"/>
          <w:szCs w:val="32"/>
          <w:lang w:val="en-US" w:eastAsia="zh-CN"/>
        </w:rPr>
        <w:t>105</w:t>
      </w:r>
      <w:r>
        <w:rPr>
          <w:rFonts w:hint="eastAsia" w:ascii="宋体" w:hAnsi="宋体"/>
          <w:color w:val="000000"/>
          <w:sz w:val="32"/>
          <w:szCs w:val="32"/>
          <w:lang w:eastAsia="zh-CN"/>
        </w:rPr>
        <w:t>号</w:t>
      </w:r>
      <w:bookmarkEnd w:id="0"/>
    </w:p>
    <w:p w14:paraId="274F2E2E">
      <w:pPr>
        <w:spacing w:line="340" w:lineRule="exact"/>
        <w:jc w:val="center"/>
      </w:pPr>
      <w:r>
        <w:rPr>
          <w:rFonts w:hint="eastAsia" w:ascii="仿宋_GB2312" w:eastAsia="仿宋_GB2312"/>
          <w:sz w:val="32"/>
        </w:rPr>
        <w:t xml:space="preserve">               </w:t>
      </w:r>
    </w:p>
    <w:p w14:paraId="31F23AEC">
      <w:pPr>
        <w:spacing w:line="360" w:lineRule="auto"/>
        <w:jc w:val="center"/>
        <w:rPr>
          <w:rFonts w:ascii="仿宋" w:hAnsi="仿宋" w:eastAsia="仿宋"/>
          <w:sz w:val="32"/>
          <w:szCs w:val="32"/>
        </w:rPr>
      </w:pPr>
      <w:r>
        <w:rPr>
          <w:rFonts w:hint="eastAsia" w:ascii="宋体" w:hAnsi="宋体"/>
          <w:b/>
          <w:bCs/>
          <w:kern w:val="0"/>
          <w:sz w:val="44"/>
          <w:szCs w:val="44"/>
        </w:rPr>
        <w:t>关于组织202</w:t>
      </w:r>
      <w:r>
        <w:rPr>
          <w:rFonts w:hint="eastAsia" w:ascii="宋体" w:hAnsi="宋体" w:eastAsia="宋体"/>
          <w:b/>
          <w:bCs/>
          <w:kern w:val="0"/>
          <w:sz w:val="44"/>
          <w:szCs w:val="44"/>
          <w:lang w:val="en-US" w:eastAsia="zh-CN"/>
        </w:rPr>
        <w:t>3</w:t>
      </w:r>
      <w:r>
        <w:rPr>
          <w:rFonts w:hint="eastAsia" w:ascii="宋体" w:hAnsi="宋体"/>
          <w:b/>
          <w:bCs/>
          <w:kern w:val="0"/>
          <w:sz w:val="44"/>
          <w:szCs w:val="44"/>
        </w:rPr>
        <w:t>-202</w:t>
      </w:r>
      <w:r>
        <w:rPr>
          <w:rFonts w:hint="eastAsia" w:ascii="宋体" w:hAnsi="宋体" w:eastAsia="宋体"/>
          <w:b/>
          <w:bCs/>
          <w:kern w:val="0"/>
          <w:sz w:val="44"/>
          <w:szCs w:val="44"/>
          <w:lang w:val="en-US" w:eastAsia="zh-CN"/>
        </w:rPr>
        <w:t>4</w:t>
      </w:r>
      <w:r>
        <w:rPr>
          <w:rFonts w:hint="eastAsia" w:ascii="宋体" w:hAnsi="宋体"/>
          <w:b/>
          <w:bCs/>
          <w:kern w:val="0"/>
          <w:sz w:val="44"/>
          <w:szCs w:val="44"/>
        </w:rPr>
        <w:t>年广东高校科研平台和项目及广东省教育科学规划课题中期检查</w:t>
      </w:r>
      <w:r>
        <w:rPr>
          <w:rFonts w:hint="eastAsia" w:ascii="宋体" w:hAnsi="宋体"/>
          <w:b/>
          <w:bCs/>
          <w:kern w:val="0"/>
          <w:sz w:val="44"/>
          <w:szCs w:val="44"/>
          <w:lang w:val="en-US" w:eastAsia="zh-CN"/>
        </w:rPr>
        <w:t>工作</w:t>
      </w:r>
      <w:r>
        <w:rPr>
          <w:rFonts w:hint="eastAsia" w:ascii="宋体" w:hAnsi="宋体"/>
          <w:b/>
          <w:bCs/>
          <w:kern w:val="0"/>
          <w:sz w:val="44"/>
          <w:szCs w:val="44"/>
        </w:rPr>
        <w:t>的通知</w:t>
      </w:r>
    </w:p>
    <w:p w14:paraId="1D6B6D2A">
      <w:pPr>
        <w:spacing w:line="360" w:lineRule="auto"/>
        <w:rPr>
          <w:rFonts w:hint="eastAsia" w:ascii="仿宋" w:hAnsi="仿宋" w:eastAsia="仿宋"/>
          <w:sz w:val="32"/>
          <w:szCs w:val="32"/>
        </w:rPr>
      </w:pPr>
      <w:r>
        <w:rPr>
          <w:rFonts w:hint="eastAsia" w:ascii="仿宋" w:hAnsi="仿宋" w:eastAsia="仿宋"/>
          <w:sz w:val="32"/>
          <w:szCs w:val="32"/>
        </w:rPr>
        <w:t>学校各单位：</w:t>
      </w:r>
    </w:p>
    <w:p w14:paraId="7640D6EC">
      <w:pPr>
        <w:adjustRightInd w:val="0"/>
        <w:snapToGrid w:val="0"/>
        <w:spacing w:line="360" w:lineRule="auto"/>
        <w:jc w:val="left"/>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根据《广东省教育厅关于做好“创新强校工程”科研项目管理工作的通知》、《广东省教育科研管理办法》文件要求，现需对我校</w:t>
      </w:r>
      <w:r>
        <w:rPr>
          <w:rFonts w:hint="eastAsia" w:ascii="仿宋" w:hAnsi="仿宋" w:eastAsia="仿宋"/>
          <w:bCs/>
          <w:sz w:val="32"/>
          <w:szCs w:val="32"/>
        </w:rPr>
        <w:t>202</w:t>
      </w:r>
      <w:r>
        <w:rPr>
          <w:rFonts w:hint="eastAsia" w:ascii="仿宋" w:hAnsi="仿宋" w:eastAsia="仿宋"/>
          <w:bCs/>
          <w:sz w:val="32"/>
          <w:szCs w:val="32"/>
          <w:lang w:val="en-US" w:eastAsia="zh-CN"/>
        </w:rPr>
        <w:t>3</w:t>
      </w:r>
      <w:r>
        <w:rPr>
          <w:rFonts w:hint="eastAsia"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年广东高校科研平台和项目及广东省教育科学规划课题中期检查</w:t>
      </w:r>
      <w:r>
        <w:rPr>
          <w:rFonts w:hint="eastAsia" w:ascii="仿宋" w:hAnsi="仿宋" w:eastAsia="仿宋"/>
          <w:sz w:val="32"/>
          <w:szCs w:val="32"/>
        </w:rPr>
        <w:t>工作，现将有关要求通知如下：</w:t>
      </w:r>
    </w:p>
    <w:p w14:paraId="67CBD7F5">
      <w:pPr>
        <w:spacing w:line="560" w:lineRule="exact"/>
        <w:ind w:firstLine="643" w:firstLineChars="200"/>
        <w:rPr>
          <w:rFonts w:hint="eastAsia" w:ascii="仿宋" w:hAnsi="仿宋" w:eastAsia="仿宋"/>
          <w:b/>
          <w:bCs/>
          <w:sz w:val="32"/>
          <w:szCs w:val="32"/>
        </w:rPr>
      </w:pPr>
      <w:r>
        <w:rPr>
          <w:rFonts w:hint="eastAsia" w:ascii="仿宋" w:hAnsi="仿宋" w:eastAsia="仿宋"/>
          <w:b/>
          <w:bCs/>
          <w:sz w:val="32"/>
          <w:szCs w:val="32"/>
        </w:rPr>
        <w:t>一、中期检查考核内容</w:t>
      </w:r>
    </w:p>
    <w:p w14:paraId="1FED1A72">
      <w:pPr>
        <w:spacing w:line="560" w:lineRule="exact"/>
        <w:ind w:firstLine="640" w:firstLineChars="200"/>
        <w:rPr>
          <w:rFonts w:ascii="仿宋" w:hAnsi="仿宋" w:eastAsia="仿宋"/>
          <w:sz w:val="32"/>
          <w:szCs w:val="32"/>
        </w:rPr>
      </w:pPr>
      <w:r>
        <w:rPr>
          <w:rFonts w:hint="eastAsia" w:ascii="仿宋" w:hAnsi="仿宋" w:eastAsia="仿宋"/>
          <w:sz w:val="32"/>
          <w:szCs w:val="32"/>
        </w:rPr>
        <w:t>主要考察项目实施进展、项目预期成果完成情况、项目经费支出情况等（注：不得擅自修改原申请书中的研究目标、内容，不得降低预期成果，同时参见《关于珠海科技学院科研项目预算管理的补充通知》）。</w:t>
      </w:r>
    </w:p>
    <w:p w14:paraId="4DE1256E">
      <w:pPr>
        <w:spacing w:line="560" w:lineRule="exact"/>
        <w:ind w:firstLine="643" w:firstLineChars="200"/>
        <w:rPr>
          <w:rFonts w:hint="eastAsia" w:ascii="仿宋" w:hAnsi="仿宋" w:eastAsia="仿宋"/>
          <w:b/>
          <w:bCs/>
          <w:sz w:val="32"/>
          <w:szCs w:val="32"/>
        </w:rPr>
      </w:pPr>
      <w:r>
        <w:rPr>
          <w:rFonts w:hint="eastAsia" w:ascii="仿宋" w:hAnsi="仿宋" w:eastAsia="仿宋"/>
          <w:b/>
          <w:bCs/>
          <w:sz w:val="32"/>
          <w:szCs w:val="32"/>
        </w:rPr>
        <w:t>二、提交材料</w:t>
      </w:r>
    </w:p>
    <w:p w14:paraId="3EDC49C0">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请项目负责人根据申报书对标，按照要求填写《中期检查报告书》、《预期成果对照表》，并于</w:t>
      </w:r>
      <w:r>
        <w:rPr>
          <w:rFonts w:hint="eastAsia" w:ascii="仿宋" w:hAnsi="仿宋" w:eastAsia="仿宋"/>
          <w:b/>
          <w:bCs/>
          <w:sz w:val="32"/>
          <w:szCs w:val="32"/>
        </w:rPr>
        <w:t>202</w:t>
      </w:r>
      <w:r>
        <w:rPr>
          <w:rFonts w:hint="eastAsia" w:ascii="仿宋" w:hAnsi="仿宋" w:eastAsia="仿宋"/>
          <w:b/>
          <w:bCs/>
          <w:sz w:val="32"/>
          <w:szCs w:val="32"/>
          <w:lang w:val="en-US" w:eastAsia="zh-CN"/>
        </w:rPr>
        <w:t>5</w:t>
      </w:r>
      <w:r>
        <w:rPr>
          <w:rFonts w:hint="eastAsia" w:ascii="仿宋" w:hAnsi="仿宋" w:eastAsia="仿宋"/>
          <w:b/>
          <w:bCs/>
          <w:sz w:val="32"/>
          <w:szCs w:val="32"/>
        </w:rPr>
        <w:t>年</w:t>
      </w:r>
      <w:r>
        <w:rPr>
          <w:rFonts w:hint="eastAsia" w:ascii="仿宋" w:hAnsi="仿宋" w:eastAsia="仿宋"/>
          <w:b/>
          <w:bCs/>
          <w:sz w:val="32"/>
          <w:szCs w:val="32"/>
          <w:lang w:val="en-US" w:eastAsia="zh-CN"/>
        </w:rPr>
        <w:t>12</w:t>
      </w:r>
      <w:r>
        <w:rPr>
          <w:rFonts w:hint="eastAsia" w:ascii="仿宋" w:hAnsi="仿宋" w:eastAsia="仿宋"/>
          <w:b/>
          <w:bCs/>
          <w:sz w:val="32"/>
          <w:szCs w:val="32"/>
        </w:rPr>
        <w:t>月</w:t>
      </w:r>
      <w:r>
        <w:rPr>
          <w:rFonts w:hint="eastAsia" w:ascii="仿宋" w:hAnsi="仿宋" w:eastAsia="仿宋"/>
          <w:b/>
          <w:bCs/>
          <w:sz w:val="32"/>
          <w:szCs w:val="32"/>
          <w:lang w:val="en-US" w:eastAsia="zh-CN"/>
        </w:rPr>
        <w:t>3</w:t>
      </w:r>
      <w:r>
        <w:rPr>
          <w:rFonts w:hint="eastAsia" w:ascii="仿宋" w:hAnsi="仿宋" w:eastAsia="仿宋"/>
          <w:b/>
          <w:bCs/>
          <w:sz w:val="32"/>
          <w:szCs w:val="32"/>
        </w:rPr>
        <w:t>日前</w:t>
      </w:r>
      <w:r>
        <w:rPr>
          <w:rFonts w:hint="eastAsia" w:ascii="仿宋" w:hAnsi="仿宋" w:eastAsia="仿宋"/>
          <w:sz w:val="32"/>
          <w:szCs w:val="32"/>
        </w:rPr>
        <w:t>将《中期检查报告书》、《预期成果对照表》电子版及5分钟汇报ppt</w:t>
      </w:r>
      <w:r>
        <w:rPr>
          <w:rFonts w:hint="eastAsia" w:ascii="仿宋" w:hAnsi="仿宋" w:eastAsia="仿宋"/>
          <w:bCs/>
          <w:sz w:val="30"/>
          <w:szCs w:val="30"/>
        </w:rPr>
        <w:t>通过“珠海科技学院科研服务平台</w:t>
      </w:r>
      <w:r>
        <w:rPr>
          <w:rFonts w:hint="eastAsia" w:ascii="仿宋" w:hAnsi="仿宋" w:eastAsia="仿宋"/>
          <w:bCs/>
          <w:sz w:val="30"/>
          <w:szCs w:val="30"/>
          <w:lang w:eastAsia="zh-CN"/>
        </w:rPr>
        <w:t>”</w:t>
      </w:r>
      <w:r>
        <w:rPr>
          <w:rFonts w:hint="eastAsia" w:ascii="仿宋" w:hAnsi="仿宋" w:eastAsia="仿宋"/>
          <w:bCs/>
          <w:sz w:val="30"/>
          <w:szCs w:val="30"/>
        </w:rPr>
        <w:t>(https://kypt.zcst.edu.cn/)提交，提交步骤如下：进入系统-校级项目申报-按具体流程填报</w:t>
      </w:r>
      <w:r>
        <w:rPr>
          <w:rFonts w:hint="eastAsia" w:ascii="仿宋" w:hAnsi="仿宋" w:eastAsia="仿宋"/>
          <w:bCs/>
          <w:sz w:val="30"/>
          <w:szCs w:val="30"/>
          <w:lang w:eastAsia="zh-CN"/>
        </w:rPr>
        <w:t>，</w:t>
      </w:r>
      <w:r>
        <w:rPr>
          <w:rFonts w:hint="eastAsia" w:ascii="仿宋" w:hAnsi="仿宋" w:eastAsia="仿宋"/>
          <w:sz w:val="32"/>
          <w:szCs w:val="32"/>
          <w:lang w:val="en-US" w:eastAsia="zh-CN"/>
        </w:rPr>
        <w:t>审核通过后</w:t>
      </w:r>
      <w:r>
        <w:rPr>
          <w:rFonts w:hint="eastAsia" w:ascii="仿宋" w:hAnsi="仿宋" w:eastAsia="仿宋"/>
          <w:sz w:val="32"/>
          <w:szCs w:val="32"/>
        </w:rPr>
        <w:t>纸质版</w:t>
      </w:r>
      <w:r>
        <w:rPr>
          <w:rFonts w:hint="eastAsia" w:ascii="仿宋" w:hAnsi="仿宋" w:eastAsia="仿宋"/>
          <w:sz w:val="32"/>
          <w:szCs w:val="32"/>
          <w:lang w:eastAsia="zh-CN"/>
        </w:rPr>
        <w:t>《</w:t>
      </w:r>
      <w:r>
        <w:rPr>
          <w:rFonts w:hint="eastAsia" w:ascii="仿宋" w:hAnsi="仿宋" w:eastAsia="仿宋"/>
          <w:sz w:val="32"/>
          <w:szCs w:val="32"/>
          <w:lang w:val="en-US" w:eastAsia="zh-CN"/>
        </w:rPr>
        <w:t>申报书》盖章版</w:t>
      </w:r>
      <w:r>
        <w:rPr>
          <w:rFonts w:hint="eastAsia" w:ascii="仿宋" w:hAnsi="仿宋" w:eastAsia="仿宋"/>
          <w:sz w:val="32"/>
          <w:szCs w:val="32"/>
        </w:rPr>
        <w:t>（一式</w:t>
      </w:r>
      <w:r>
        <w:rPr>
          <w:rFonts w:hint="eastAsia" w:ascii="仿宋" w:hAnsi="仿宋" w:eastAsia="仿宋"/>
          <w:sz w:val="32"/>
          <w:szCs w:val="32"/>
          <w:lang w:val="en-US" w:eastAsia="zh-CN"/>
        </w:rPr>
        <w:t>五</w:t>
      </w:r>
      <w:r>
        <w:rPr>
          <w:rFonts w:hint="eastAsia" w:ascii="仿宋" w:hAnsi="仿宋" w:eastAsia="仿宋"/>
          <w:sz w:val="32"/>
          <w:szCs w:val="32"/>
        </w:rPr>
        <w:t>份）</w:t>
      </w:r>
      <w:r>
        <w:rPr>
          <w:rFonts w:hint="eastAsia" w:ascii="仿宋" w:hAnsi="仿宋" w:eastAsia="仿宋"/>
          <w:sz w:val="32"/>
          <w:szCs w:val="32"/>
          <w:lang w:eastAsia="zh-CN"/>
        </w:rPr>
        <w:t>、</w:t>
      </w:r>
      <w:r>
        <w:rPr>
          <w:rFonts w:hint="eastAsia" w:ascii="仿宋" w:hAnsi="仿宋" w:eastAsia="仿宋"/>
          <w:sz w:val="32"/>
          <w:szCs w:val="32"/>
        </w:rPr>
        <w:t>《中期检查报告书》（一式八份）</w:t>
      </w:r>
      <w:r>
        <w:rPr>
          <w:rFonts w:hint="eastAsia" w:ascii="仿宋" w:hAnsi="仿宋" w:eastAsia="仿宋"/>
          <w:sz w:val="32"/>
          <w:szCs w:val="32"/>
          <w:lang w:eastAsia="zh-CN"/>
        </w:rPr>
        <w:t>、</w:t>
      </w:r>
      <w:r>
        <w:rPr>
          <w:rFonts w:hint="eastAsia" w:ascii="仿宋" w:hAnsi="仿宋" w:eastAsia="仿宋"/>
          <w:sz w:val="32"/>
          <w:szCs w:val="32"/>
        </w:rPr>
        <w:t>《预期成果对照表》负责人签字（一式一份）提交至科研处21</w:t>
      </w:r>
      <w:r>
        <w:rPr>
          <w:rFonts w:ascii="仿宋" w:hAnsi="仿宋" w:eastAsia="仿宋"/>
          <w:sz w:val="32"/>
          <w:szCs w:val="32"/>
        </w:rPr>
        <w:t>2</w:t>
      </w:r>
      <w:r>
        <w:rPr>
          <w:rFonts w:hint="eastAsia" w:ascii="仿宋" w:hAnsi="仿宋" w:eastAsia="仿宋"/>
          <w:sz w:val="32"/>
          <w:szCs w:val="32"/>
        </w:rPr>
        <w:t>室。</w:t>
      </w:r>
    </w:p>
    <w:p w14:paraId="0602077F">
      <w:pPr>
        <w:spacing w:line="560" w:lineRule="exact"/>
        <w:ind w:right="2650" w:firstLine="643" w:firstLineChars="200"/>
        <w:rPr>
          <w:rFonts w:ascii="仿宋" w:hAnsi="仿宋" w:eastAsia="仿宋"/>
          <w:b/>
          <w:bCs/>
          <w:sz w:val="32"/>
          <w:szCs w:val="32"/>
        </w:rPr>
      </w:pPr>
      <w:r>
        <w:rPr>
          <w:rFonts w:hint="eastAsia" w:ascii="仿宋" w:hAnsi="仿宋" w:eastAsia="仿宋"/>
          <w:b/>
          <w:bCs/>
          <w:sz w:val="32"/>
          <w:szCs w:val="32"/>
        </w:rPr>
        <w:t>三、汇报时间与方式</w:t>
      </w:r>
    </w:p>
    <w:p w14:paraId="79E8D93F">
      <w:pPr>
        <w:spacing w:line="560" w:lineRule="exact"/>
        <w:ind w:firstLine="645"/>
        <w:rPr>
          <w:rFonts w:ascii="仿宋" w:hAnsi="仿宋" w:eastAsia="仿宋"/>
          <w:sz w:val="32"/>
          <w:szCs w:val="32"/>
        </w:rPr>
      </w:pPr>
      <w:r>
        <w:rPr>
          <w:rFonts w:hint="eastAsia" w:ascii="仿宋" w:hAnsi="仿宋" w:eastAsia="仿宋"/>
          <w:sz w:val="32"/>
          <w:szCs w:val="32"/>
        </w:rPr>
        <w:t>汇报时间、答辩地点另行通知，请各单位留意科研群通知。</w:t>
      </w:r>
    </w:p>
    <w:p w14:paraId="70ECF339">
      <w:pPr>
        <w:spacing w:line="560" w:lineRule="exact"/>
        <w:ind w:left="2573" w:leftChars="435" w:hanging="1616" w:hangingChars="505"/>
        <w:rPr>
          <w:rFonts w:ascii="仿宋" w:hAnsi="仿宋" w:eastAsia="仿宋"/>
          <w:sz w:val="32"/>
          <w:szCs w:val="32"/>
        </w:rPr>
      </w:pPr>
      <w:r>
        <w:rPr>
          <w:rFonts w:hint="eastAsia" w:ascii="仿宋" w:hAnsi="仿宋" w:eastAsia="仿宋"/>
          <w:sz w:val="32"/>
          <w:szCs w:val="32"/>
        </w:rPr>
        <w:t xml:space="preserve">        </w:t>
      </w:r>
    </w:p>
    <w:p w14:paraId="69DA14A8">
      <w:pPr>
        <w:spacing w:line="560" w:lineRule="exact"/>
        <w:ind w:firstLine="645"/>
        <w:rPr>
          <w:rFonts w:ascii="仿宋" w:hAnsi="仿宋" w:eastAsia="仿宋"/>
          <w:sz w:val="32"/>
          <w:szCs w:val="32"/>
        </w:rPr>
      </w:pPr>
      <w:r>
        <w:rPr>
          <w:rFonts w:hint="eastAsia" w:ascii="仿宋" w:hAnsi="仿宋" w:eastAsia="仿宋"/>
          <w:sz w:val="32"/>
          <w:szCs w:val="32"/>
        </w:rPr>
        <w:t>联系人：</w:t>
      </w:r>
      <w:r>
        <w:rPr>
          <w:rFonts w:hint="eastAsia" w:ascii="仿宋" w:hAnsi="仿宋" w:eastAsia="仿宋"/>
          <w:sz w:val="32"/>
          <w:szCs w:val="32"/>
          <w:lang w:val="en-US" w:eastAsia="zh-CN"/>
        </w:rPr>
        <w:t>黄航穗</w:t>
      </w:r>
      <w:r>
        <w:rPr>
          <w:rFonts w:hint="eastAsia" w:ascii="仿宋" w:hAnsi="仿宋" w:eastAsia="仿宋"/>
          <w:sz w:val="32"/>
          <w:szCs w:val="32"/>
        </w:rPr>
        <w:t xml:space="preserve">      联系电话：0</w:t>
      </w:r>
      <w:r>
        <w:rPr>
          <w:rFonts w:ascii="仿宋" w:hAnsi="仿宋" w:eastAsia="仿宋"/>
          <w:sz w:val="32"/>
          <w:szCs w:val="32"/>
        </w:rPr>
        <w:t>756</w:t>
      </w:r>
      <w:r>
        <w:rPr>
          <w:rFonts w:hint="eastAsia" w:ascii="仿宋" w:hAnsi="仿宋" w:eastAsia="仿宋"/>
          <w:sz w:val="32"/>
          <w:szCs w:val="32"/>
        </w:rPr>
        <w:t>-76</w:t>
      </w:r>
      <w:r>
        <w:rPr>
          <w:rFonts w:ascii="仿宋" w:hAnsi="仿宋" w:eastAsia="仿宋"/>
          <w:sz w:val="32"/>
          <w:szCs w:val="32"/>
        </w:rPr>
        <w:t>29875</w:t>
      </w:r>
    </w:p>
    <w:p w14:paraId="4934FA9E">
      <w:pPr>
        <w:spacing w:line="560" w:lineRule="exact"/>
        <w:ind w:firstLine="645"/>
        <w:rPr>
          <w:rFonts w:ascii="仿宋" w:hAnsi="仿宋" w:eastAsia="仿宋"/>
          <w:sz w:val="32"/>
          <w:szCs w:val="32"/>
        </w:rPr>
      </w:pPr>
      <w:r>
        <w:rPr>
          <w:rFonts w:ascii="仿宋" w:hAnsi="仿宋" w:eastAsia="仿宋"/>
          <w:sz w:val="32"/>
          <w:szCs w:val="32"/>
        </w:rPr>
        <w:t xml:space="preserve">       </w:t>
      </w:r>
    </w:p>
    <w:p w14:paraId="1FE87242">
      <w:pPr>
        <w:spacing w:line="240" w:lineRule="auto"/>
        <w:ind w:left="1918" w:leftChars="290" w:hanging="1280" w:hangingChars="400"/>
        <w:rPr>
          <w:rFonts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val="en-US" w:eastAsia="zh-CN"/>
        </w:rPr>
        <w:t xml:space="preserve"> </w:t>
      </w:r>
      <w:r>
        <w:rPr>
          <w:rFonts w:hint="eastAsia" w:ascii="仿宋" w:hAnsi="仿宋" w:eastAsia="仿宋"/>
          <w:sz w:val="32"/>
          <w:szCs w:val="32"/>
        </w:rPr>
        <w:t>1.202</w:t>
      </w:r>
      <w:r>
        <w:rPr>
          <w:rFonts w:hint="eastAsia" w:ascii="仿宋" w:hAnsi="仿宋" w:eastAsia="仿宋"/>
          <w:sz w:val="32"/>
          <w:szCs w:val="32"/>
          <w:lang w:val="en-US" w:eastAsia="zh-CN"/>
        </w:rPr>
        <w:t>3</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年广东高校科研平台和项目及广东省教育科学规划课题中期检查名单一览表</w:t>
      </w:r>
    </w:p>
    <w:p w14:paraId="20E5856C">
      <w:pPr>
        <w:spacing w:line="560" w:lineRule="exact"/>
        <w:ind w:left="1915" w:leftChars="725" w:hanging="320" w:hangingChars="100"/>
        <w:rPr>
          <w:rFonts w:hint="eastAsia" w:ascii="仿宋" w:hAnsi="仿宋" w:eastAsia="仿宋"/>
          <w:sz w:val="32"/>
          <w:szCs w:val="32"/>
        </w:rPr>
      </w:pPr>
      <w:r>
        <w:rPr>
          <w:rFonts w:hint="eastAsia" w:ascii="仿宋" w:hAnsi="仿宋" w:eastAsia="仿宋"/>
          <w:sz w:val="32"/>
          <w:szCs w:val="32"/>
          <w:lang w:val="en-US" w:eastAsia="zh-CN"/>
        </w:rPr>
        <w:t>2</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年广东高校科研平台和项目及广东省教育科学规划课题中期检查预期成果对照表</w:t>
      </w:r>
    </w:p>
    <w:p w14:paraId="3099F7FB">
      <w:pPr>
        <w:spacing w:line="560" w:lineRule="exact"/>
        <w:ind w:firstLine="1600" w:firstLineChars="500"/>
        <w:rPr>
          <w:rFonts w:ascii="仿宋" w:hAnsi="仿宋" w:eastAsia="仿宋"/>
          <w:sz w:val="32"/>
          <w:szCs w:val="32"/>
        </w:rPr>
      </w:pPr>
      <w:r>
        <w:rPr>
          <w:rFonts w:hint="eastAsia" w:ascii="仿宋" w:hAnsi="仿宋" w:eastAsia="仿宋"/>
          <w:sz w:val="32"/>
          <w:szCs w:val="32"/>
          <w:lang w:val="en-US" w:eastAsia="zh-CN"/>
        </w:rPr>
        <w:t>3</w:t>
      </w:r>
      <w:r>
        <w:rPr>
          <w:rFonts w:ascii="仿宋" w:hAnsi="仿宋" w:eastAsia="仿宋"/>
          <w:sz w:val="32"/>
          <w:szCs w:val="32"/>
        </w:rPr>
        <w:t>.</w:t>
      </w:r>
      <w:r>
        <w:rPr>
          <w:rFonts w:hint="eastAsia" w:ascii="仿宋" w:hAnsi="仿宋" w:eastAsia="仿宋"/>
          <w:sz w:val="32"/>
          <w:szCs w:val="32"/>
        </w:rPr>
        <w:t>广东高校科研平台和项目中期检查报告书</w:t>
      </w:r>
      <w:bookmarkStart w:id="1" w:name="_GoBack"/>
      <w:bookmarkEnd w:id="1"/>
    </w:p>
    <w:p w14:paraId="4D749D3D">
      <w:pPr>
        <w:spacing w:line="560" w:lineRule="exact"/>
        <w:ind w:left="1915" w:leftChars="725" w:hanging="320" w:hangingChars="100"/>
        <w:rPr>
          <w:rFonts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.广东省教育科学规划课题中期检查报告书</w:t>
      </w:r>
    </w:p>
    <w:p w14:paraId="2ACC6161">
      <w:pPr>
        <w:spacing w:line="560" w:lineRule="exact"/>
        <w:ind w:left="1940" w:leftChars="725" w:hanging="345" w:hangingChars="108"/>
        <w:rPr>
          <w:rFonts w:hint="eastAsia" w:ascii="仿宋" w:hAnsi="仿宋" w:eastAsia="仿宋"/>
          <w:sz w:val="32"/>
          <w:szCs w:val="32"/>
        </w:rPr>
      </w:pPr>
      <w:r>
        <w:rPr>
          <w:rFonts w:hint="eastAsia" w:ascii="仿宋" w:hAnsi="仿宋" w:eastAsia="仿宋"/>
          <w:sz w:val="32"/>
          <w:szCs w:val="32"/>
          <w:lang w:val="en-US" w:eastAsia="zh-CN"/>
        </w:rPr>
        <w:t>5</w:t>
      </w:r>
      <w:r>
        <w:rPr>
          <w:rFonts w:ascii="仿宋" w:hAnsi="仿宋" w:eastAsia="仿宋"/>
          <w:sz w:val="32"/>
          <w:szCs w:val="32"/>
        </w:rPr>
        <w:t>.</w:t>
      </w:r>
      <w:r>
        <w:rPr>
          <w:rFonts w:hint="eastAsia" w:ascii="仿宋" w:hAnsi="仿宋" w:eastAsia="仿宋"/>
          <w:sz w:val="32"/>
          <w:szCs w:val="32"/>
        </w:rPr>
        <w:t>关于珠海科技学院科研项目预算管理的补充通知</w:t>
      </w:r>
    </w:p>
    <w:p w14:paraId="18602C67">
      <w:pPr>
        <w:spacing w:line="560" w:lineRule="exact"/>
        <w:rPr>
          <w:rFonts w:hint="eastAsia" w:ascii="仿宋" w:hAnsi="仿宋" w:eastAsia="仿宋"/>
          <w:sz w:val="32"/>
          <w:szCs w:val="32"/>
        </w:rPr>
      </w:pPr>
    </w:p>
    <w:p w14:paraId="6A8552A5">
      <w:pPr>
        <w:spacing w:line="560" w:lineRule="exact"/>
        <w:ind w:right="1450"/>
        <w:jc w:val="right"/>
        <w:rPr>
          <w:rFonts w:hint="eastAsia" w:ascii="仿宋" w:hAnsi="仿宋" w:eastAsia="仿宋"/>
          <w:sz w:val="32"/>
          <w:szCs w:val="32"/>
        </w:rPr>
      </w:pPr>
      <w:r>
        <w:rPr>
          <w:rFonts w:hint="eastAsia" w:ascii="仿宋" w:hAnsi="仿宋" w:eastAsia="仿宋"/>
          <w:sz w:val="32"/>
          <w:szCs w:val="32"/>
        </w:rPr>
        <w:t>科研处</w:t>
      </w:r>
    </w:p>
    <w:p w14:paraId="6714C607">
      <w:pPr>
        <w:spacing w:line="560" w:lineRule="exact"/>
        <w:ind w:right="640"/>
        <w:jc w:val="right"/>
        <w:rPr>
          <w:rFonts w:ascii="仿宋" w:hAnsi="仿宋" w:eastAsia="仿宋"/>
          <w:sz w:val="30"/>
          <w:szCs w:val="30"/>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val="en-US" w:eastAsia="zh-CN"/>
        </w:rPr>
        <w:t>11</w:t>
      </w:r>
      <w:r>
        <w:rPr>
          <w:rFonts w:hint="eastAsia" w:ascii="仿宋" w:hAnsi="仿宋" w:eastAsia="仿宋"/>
          <w:sz w:val="32"/>
          <w:szCs w:val="32"/>
        </w:rPr>
        <w:t>月</w:t>
      </w:r>
      <w:r>
        <w:rPr>
          <w:rFonts w:hint="eastAsia" w:ascii="仿宋" w:hAnsi="仿宋" w:eastAsia="仿宋"/>
          <w:sz w:val="32"/>
          <w:szCs w:val="32"/>
          <w:lang w:val="en-US" w:eastAsia="zh-CN"/>
        </w:rPr>
        <w:t>28</w:t>
      </w:r>
      <w:r>
        <w:rPr>
          <w:rFonts w:hint="eastAsia" w:ascii="仿宋" w:hAnsi="仿宋" w:eastAsia="仿宋"/>
          <w:sz w:val="32"/>
          <w:szCs w:val="32"/>
        </w:rPr>
        <w:t>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C620F">
    <w:pPr>
      <w:pBdr>
        <w:bottom w:val="thickThinSmallGap" w:color="FF0000" w:sz="24" w:space="2"/>
      </w:pBdr>
      <w:spacing w:line="220" w:lineRule="atLeast"/>
      <w:ind w:left="-284" w:leftChars="-129" w:right="-381" w:rightChars="-173"/>
      <w:rPr>
        <w:color w:val="FF0000"/>
      </w:rPr>
    </w:pPr>
  </w:p>
  <w:p w14:paraId="5B84778C">
    <w:pPr>
      <w:spacing w:line="440" w:lineRule="exact"/>
      <w:rPr>
        <w:rFonts w:ascii="仿宋_GB2312" w:eastAsia="仿宋_GB2312"/>
        <w:sz w:val="32"/>
        <w:szCs w:val="32"/>
      </w:rPr>
    </w:pPr>
  </w:p>
  <w:p w14:paraId="11FE8BE8">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evenAndOddHeaders w:val="1"/>
  <w:drawingGridHorizontalSpacing w:val="11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kOTBiMGIzNzIxMDlmMjY0NWIxM2Q1MTQ5MDY1NWUifQ=="/>
  </w:docVars>
  <w:rsids>
    <w:rsidRoot w:val="00D27964"/>
    <w:rsid w:val="00000D94"/>
    <w:rsid w:val="00032FC7"/>
    <w:rsid w:val="00033001"/>
    <w:rsid w:val="000507A7"/>
    <w:rsid w:val="00057517"/>
    <w:rsid w:val="000611BE"/>
    <w:rsid w:val="00061CD1"/>
    <w:rsid w:val="00081957"/>
    <w:rsid w:val="0008378F"/>
    <w:rsid w:val="000A1B6A"/>
    <w:rsid w:val="000A7988"/>
    <w:rsid w:val="000B49AC"/>
    <w:rsid w:val="000C51EC"/>
    <w:rsid w:val="000C5BC1"/>
    <w:rsid w:val="000D27C6"/>
    <w:rsid w:val="000E06AD"/>
    <w:rsid w:val="000E49FA"/>
    <w:rsid w:val="000E7DD4"/>
    <w:rsid w:val="00110037"/>
    <w:rsid w:val="00116B47"/>
    <w:rsid w:val="00123B55"/>
    <w:rsid w:val="00124351"/>
    <w:rsid w:val="00142B4D"/>
    <w:rsid w:val="00144C74"/>
    <w:rsid w:val="00147C5D"/>
    <w:rsid w:val="00152852"/>
    <w:rsid w:val="0015420D"/>
    <w:rsid w:val="001704DB"/>
    <w:rsid w:val="00170CEA"/>
    <w:rsid w:val="00173792"/>
    <w:rsid w:val="00180949"/>
    <w:rsid w:val="001A34E4"/>
    <w:rsid w:val="001B3766"/>
    <w:rsid w:val="001C1694"/>
    <w:rsid w:val="001E729A"/>
    <w:rsid w:val="001F3810"/>
    <w:rsid w:val="00212F48"/>
    <w:rsid w:val="00213410"/>
    <w:rsid w:val="00217709"/>
    <w:rsid w:val="002222BC"/>
    <w:rsid w:val="0022664D"/>
    <w:rsid w:val="0024199C"/>
    <w:rsid w:val="00247918"/>
    <w:rsid w:val="002520EE"/>
    <w:rsid w:val="00267516"/>
    <w:rsid w:val="00270A8F"/>
    <w:rsid w:val="00276AB9"/>
    <w:rsid w:val="002851FB"/>
    <w:rsid w:val="002B27A6"/>
    <w:rsid w:val="002C0350"/>
    <w:rsid w:val="002C3ABD"/>
    <w:rsid w:val="002D39D0"/>
    <w:rsid w:val="002D4AB3"/>
    <w:rsid w:val="00306A57"/>
    <w:rsid w:val="00317ED1"/>
    <w:rsid w:val="0032366E"/>
    <w:rsid w:val="00337E26"/>
    <w:rsid w:val="00354EC7"/>
    <w:rsid w:val="00356AD0"/>
    <w:rsid w:val="0036393C"/>
    <w:rsid w:val="00380B6E"/>
    <w:rsid w:val="0038264E"/>
    <w:rsid w:val="0038330D"/>
    <w:rsid w:val="003848DA"/>
    <w:rsid w:val="003A3F3E"/>
    <w:rsid w:val="003A4D4F"/>
    <w:rsid w:val="003A5FA0"/>
    <w:rsid w:val="003A64A6"/>
    <w:rsid w:val="003B671F"/>
    <w:rsid w:val="003C1934"/>
    <w:rsid w:val="003C6A1E"/>
    <w:rsid w:val="003D0C32"/>
    <w:rsid w:val="003D6698"/>
    <w:rsid w:val="003E525E"/>
    <w:rsid w:val="003F0657"/>
    <w:rsid w:val="003F0C35"/>
    <w:rsid w:val="004136E1"/>
    <w:rsid w:val="00415124"/>
    <w:rsid w:val="004162DC"/>
    <w:rsid w:val="00427DCA"/>
    <w:rsid w:val="004508CC"/>
    <w:rsid w:val="00450D0F"/>
    <w:rsid w:val="0045590F"/>
    <w:rsid w:val="00455B0F"/>
    <w:rsid w:val="00470599"/>
    <w:rsid w:val="004A42D3"/>
    <w:rsid w:val="004A45DB"/>
    <w:rsid w:val="004C71F8"/>
    <w:rsid w:val="004D34BC"/>
    <w:rsid w:val="004E1F90"/>
    <w:rsid w:val="004E2132"/>
    <w:rsid w:val="004F516C"/>
    <w:rsid w:val="00507838"/>
    <w:rsid w:val="005133AE"/>
    <w:rsid w:val="00524F3D"/>
    <w:rsid w:val="00545FB8"/>
    <w:rsid w:val="00563122"/>
    <w:rsid w:val="005658E0"/>
    <w:rsid w:val="00570F48"/>
    <w:rsid w:val="00577246"/>
    <w:rsid w:val="00577B98"/>
    <w:rsid w:val="0058235D"/>
    <w:rsid w:val="00582A76"/>
    <w:rsid w:val="0059056F"/>
    <w:rsid w:val="005A0F56"/>
    <w:rsid w:val="005A1B1C"/>
    <w:rsid w:val="005B0E7F"/>
    <w:rsid w:val="005B2912"/>
    <w:rsid w:val="005B6B11"/>
    <w:rsid w:val="005D564A"/>
    <w:rsid w:val="005E6798"/>
    <w:rsid w:val="005F38B6"/>
    <w:rsid w:val="006004EA"/>
    <w:rsid w:val="00613E53"/>
    <w:rsid w:val="006146B1"/>
    <w:rsid w:val="0062222E"/>
    <w:rsid w:val="00633DFB"/>
    <w:rsid w:val="00634AA3"/>
    <w:rsid w:val="0066434E"/>
    <w:rsid w:val="006669A0"/>
    <w:rsid w:val="00671C89"/>
    <w:rsid w:val="00676FE6"/>
    <w:rsid w:val="006800BB"/>
    <w:rsid w:val="006A0293"/>
    <w:rsid w:val="006E30C8"/>
    <w:rsid w:val="006F2814"/>
    <w:rsid w:val="006F3081"/>
    <w:rsid w:val="006F3C6C"/>
    <w:rsid w:val="00713660"/>
    <w:rsid w:val="007353EE"/>
    <w:rsid w:val="00737321"/>
    <w:rsid w:val="00745AC8"/>
    <w:rsid w:val="007474AB"/>
    <w:rsid w:val="007474F3"/>
    <w:rsid w:val="00747CD7"/>
    <w:rsid w:val="007552F8"/>
    <w:rsid w:val="007738A2"/>
    <w:rsid w:val="00782D2D"/>
    <w:rsid w:val="007908A5"/>
    <w:rsid w:val="00792B2D"/>
    <w:rsid w:val="007A2C5F"/>
    <w:rsid w:val="007A3A64"/>
    <w:rsid w:val="007A622D"/>
    <w:rsid w:val="007B11E9"/>
    <w:rsid w:val="007B5438"/>
    <w:rsid w:val="007C665B"/>
    <w:rsid w:val="007D3392"/>
    <w:rsid w:val="007D4330"/>
    <w:rsid w:val="007E4FC4"/>
    <w:rsid w:val="007E5A36"/>
    <w:rsid w:val="007F0EC4"/>
    <w:rsid w:val="007F25A7"/>
    <w:rsid w:val="008100AE"/>
    <w:rsid w:val="008207E4"/>
    <w:rsid w:val="00844DBE"/>
    <w:rsid w:val="0085309A"/>
    <w:rsid w:val="00854AF2"/>
    <w:rsid w:val="008649E4"/>
    <w:rsid w:val="0086585F"/>
    <w:rsid w:val="0087165E"/>
    <w:rsid w:val="00873621"/>
    <w:rsid w:val="00885853"/>
    <w:rsid w:val="00885BAE"/>
    <w:rsid w:val="00891A3E"/>
    <w:rsid w:val="00891C05"/>
    <w:rsid w:val="00891E96"/>
    <w:rsid w:val="00894EF5"/>
    <w:rsid w:val="008E4B44"/>
    <w:rsid w:val="008F127F"/>
    <w:rsid w:val="008F3763"/>
    <w:rsid w:val="009072D2"/>
    <w:rsid w:val="00911D01"/>
    <w:rsid w:val="00917C56"/>
    <w:rsid w:val="00922BFE"/>
    <w:rsid w:val="009442B9"/>
    <w:rsid w:val="00944B9D"/>
    <w:rsid w:val="00944EC2"/>
    <w:rsid w:val="00946EF0"/>
    <w:rsid w:val="009543C0"/>
    <w:rsid w:val="00957F67"/>
    <w:rsid w:val="00970BB1"/>
    <w:rsid w:val="00976AA9"/>
    <w:rsid w:val="009805F9"/>
    <w:rsid w:val="00991AAD"/>
    <w:rsid w:val="009A4BEE"/>
    <w:rsid w:val="009C087B"/>
    <w:rsid w:val="009C2D84"/>
    <w:rsid w:val="009C39C4"/>
    <w:rsid w:val="009C3B00"/>
    <w:rsid w:val="00A00E3B"/>
    <w:rsid w:val="00A14F56"/>
    <w:rsid w:val="00A23749"/>
    <w:rsid w:val="00A25B82"/>
    <w:rsid w:val="00A35CFF"/>
    <w:rsid w:val="00A529A5"/>
    <w:rsid w:val="00A532ED"/>
    <w:rsid w:val="00A627AC"/>
    <w:rsid w:val="00A62D82"/>
    <w:rsid w:val="00A728AD"/>
    <w:rsid w:val="00A7497E"/>
    <w:rsid w:val="00A7607B"/>
    <w:rsid w:val="00AA7A2C"/>
    <w:rsid w:val="00AC0EE3"/>
    <w:rsid w:val="00AD2132"/>
    <w:rsid w:val="00AD3DEB"/>
    <w:rsid w:val="00AE63A9"/>
    <w:rsid w:val="00AF421F"/>
    <w:rsid w:val="00B07815"/>
    <w:rsid w:val="00B10D20"/>
    <w:rsid w:val="00B14331"/>
    <w:rsid w:val="00B209C6"/>
    <w:rsid w:val="00B33E4F"/>
    <w:rsid w:val="00B455C2"/>
    <w:rsid w:val="00B52EF4"/>
    <w:rsid w:val="00B5790D"/>
    <w:rsid w:val="00B627AB"/>
    <w:rsid w:val="00B66D4D"/>
    <w:rsid w:val="00B713DB"/>
    <w:rsid w:val="00B80384"/>
    <w:rsid w:val="00B83277"/>
    <w:rsid w:val="00BD263E"/>
    <w:rsid w:val="00BD536B"/>
    <w:rsid w:val="00BE4571"/>
    <w:rsid w:val="00BF5548"/>
    <w:rsid w:val="00C107C5"/>
    <w:rsid w:val="00C118F8"/>
    <w:rsid w:val="00C11C49"/>
    <w:rsid w:val="00C23E26"/>
    <w:rsid w:val="00C40BD3"/>
    <w:rsid w:val="00C4281E"/>
    <w:rsid w:val="00C538DF"/>
    <w:rsid w:val="00C574B5"/>
    <w:rsid w:val="00C61E51"/>
    <w:rsid w:val="00C66089"/>
    <w:rsid w:val="00C662B6"/>
    <w:rsid w:val="00C66A9A"/>
    <w:rsid w:val="00C66DF9"/>
    <w:rsid w:val="00C70F7E"/>
    <w:rsid w:val="00C7172A"/>
    <w:rsid w:val="00C76AF8"/>
    <w:rsid w:val="00C76B68"/>
    <w:rsid w:val="00C76FCC"/>
    <w:rsid w:val="00C77CEE"/>
    <w:rsid w:val="00C93B4F"/>
    <w:rsid w:val="00CB2C29"/>
    <w:rsid w:val="00CE4F9E"/>
    <w:rsid w:val="00CF2CE3"/>
    <w:rsid w:val="00D004E2"/>
    <w:rsid w:val="00D2117F"/>
    <w:rsid w:val="00D248C8"/>
    <w:rsid w:val="00D27964"/>
    <w:rsid w:val="00D335F2"/>
    <w:rsid w:val="00D35B4B"/>
    <w:rsid w:val="00D36A7E"/>
    <w:rsid w:val="00D43FEB"/>
    <w:rsid w:val="00D52DA1"/>
    <w:rsid w:val="00D53624"/>
    <w:rsid w:val="00D54794"/>
    <w:rsid w:val="00D63946"/>
    <w:rsid w:val="00D6561F"/>
    <w:rsid w:val="00D76296"/>
    <w:rsid w:val="00D80F94"/>
    <w:rsid w:val="00D92968"/>
    <w:rsid w:val="00D968E4"/>
    <w:rsid w:val="00DB0F69"/>
    <w:rsid w:val="00DB4969"/>
    <w:rsid w:val="00DC1213"/>
    <w:rsid w:val="00DD4417"/>
    <w:rsid w:val="00DD53F9"/>
    <w:rsid w:val="00DD6842"/>
    <w:rsid w:val="00DD7958"/>
    <w:rsid w:val="00DE7D5B"/>
    <w:rsid w:val="00E15F29"/>
    <w:rsid w:val="00E31BD4"/>
    <w:rsid w:val="00E32DDD"/>
    <w:rsid w:val="00E36B54"/>
    <w:rsid w:val="00E4422C"/>
    <w:rsid w:val="00E57424"/>
    <w:rsid w:val="00E65DC5"/>
    <w:rsid w:val="00E748BF"/>
    <w:rsid w:val="00EA0D6D"/>
    <w:rsid w:val="00EA5DD6"/>
    <w:rsid w:val="00EB224E"/>
    <w:rsid w:val="00EB5545"/>
    <w:rsid w:val="00EC16E1"/>
    <w:rsid w:val="00EC29F3"/>
    <w:rsid w:val="00ED0F5D"/>
    <w:rsid w:val="00ED3EA8"/>
    <w:rsid w:val="00ED761C"/>
    <w:rsid w:val="00EE16BB"/>
    <w:rsid w:val="00EE4EAC"/>
    <w:rsid w:val="00EF4DA1"/>
    <w:rsid w:val="00F16AF6"/>
    <w:rsid w:val="00F43FF5"/>
    <w:rsid w:val="00F45730"/>
    <w:rsid w:val="00F52778"/>
    <w:rsid w:val="00F55CBC"/>
    <w:rsid w:val="00F63BD0"/>
    <w:rsid w:val="00F63C9A"/>
    <w:rsid w:val="00F86042"/>
    <w:rsid w:val="00FA1A8E"/>
    <w:rsid w:val="00FB0ECA"/>
    <w:rsid w:val="00FC74DE"/>
    <w:rsid w:val="00FD0FCD"/>
    <w:rsid w:val="00FD4957"/>
    <w:rsid w:val="00FF6DF0"/>
    <w:rsid w:val="018A0AB8"/>
    <w:rsid w:val="023A72B6"/>
    <w:rsid w:val="02B46C24"/>
    <w:rsid w:val="0337305B"/>
    <w:rsid w:val="037C086D"/>
    <w:rsid w:val="03F55422"/>
    <w:rsid w:val="04336539"/>
    <w:rsid w:val="04AC2FD1"/>
    <w:rsid w:val="04C84BE0"/>
    <w:rsid w:val="05F62E73"/>
    <w:rsid w:val="067B40BC"/>
    <w:rsid w:val="06987A1C"/>
    <w:rsid w:val="06F20703"/>
    <w:rsid w:val="070C16FA"/>
    <w:rsid w:val="073E2C33"/>
    <w:rsid w:val="07FB2349"/>
    <w:rsid w:val="08761568"/>
    <w:rsid w:val="08A7406D"/>
    <w:rsid w:val="08AA6BF8"/>
    <w:rsid w:val="0B9A5A77"/>
    <w:rsid w:val="0C0C2D55"/>
    <w:rsid w:val="0D422A6F"/>
    <w:rsid w:val="0D9C3FF3"/>
    <w:rsid w:val="0DAC2802"/>
    <w:rsid w:val="0FD21DC2"/>
    <w:rsid w:val="0FDB338B"/>
    <w:rsid w:val="104D6D9A"/>
    <w:rsid w:val="10976042"/>
    <w:rsid w:val="10DA18EF"/>
    <w:rsid w:val="10F75934"/>
    <w:rsid w:val="11C07BAE"/>
    <w:rsid w:val="120B5DF0"/>
    <w:rsid w:val="124F355E"/>
    <w:rsid w:val="12CE51BF"/>
    <w:rsid w:val="137666D7"/>
    <w:rsid w:val="139A307F"/>
    <w:rsid w:val="13B43DAE"/>
    <w:rsid w:val="152619A1"/>
    <w:rsid w:val="15D64B97"/>
    <w:rsid w:val="161A6A02"/>
    <w:rsid w:val="16402143"/>
    <w:rsid w:val="169B4F09"/>
    <w:rsid w:val="16DE5A08"/>
    <w:rsid w:val="192F0C1B"/>
    <w:rsid w:val="197F7338"/>
    <w:rsid w:val="19D40EFE"/>
    <w:rsid w:val="1A63777A"/>
    <w:rsid w:val="1A9455D7"/>
    <w:rsid w:val="1A9B3486"/>
    <w:rsid w:val="1BE8049C"/>
    <w:rsid w:val="1C4757CF"/>
    <w:rsid w:val="1CC95984"/>
    <w:rsid w:val="1DD701E4"/>
    <w:rsid w:val="1E721035"/>
    <w:rsid w:val="1F6467DA"/>
    <w:rsid w:val="200302C0"/>
    <w:rsid w:val="205F062C"/>
    <w:rsid w:val="20BA09EF"/>
    <w:rsid w:val="20DD78A4"/>
    <w:rsid w:val="20E050D7"/>
    <w:rsid w:val="21142E77"/>
    <w:rsid w:val="21DE436E"/>
    <w:rsid w:val="22351EC4"/>
    <w:rsid w:val="239B06F1"/>
    <w:rsid w:val="24315539"/>
    <w:rsid w:val="24707CB6"/>
    <w:rsid w:val="24CF1D09"/>
    <w:rsid w:val="25731EF6"/>
    <w:rsid w:val="25973A11"/>
    <w:rsid w:val="26185031"/>
    <w:rsid w:val="270F62FE"/>
    <w:rsid w:val="27803091"/>
    <w:rsid w:val="27C771DB"/>
    <w:rsid w:val="27CC5D7D"/>
    <w:rsid w:val="289C6FF5"/>
    <w:rsid w:val="28DA7055"/>
    <w:rsid w:val="29A4105C"/>
    <w:rsid w:val="29C97F80"/>
    <w:rsid w:val="2A654D3E"/>
    <w:rsid w:val="2A847E05"/>
    <w:rsid w:val="2A976B12"/>
    <w:rsid w:val="2B690BB6"/>
    <w:rsid w:val="2BAA3D50"/>
    <w:rsid w:val="2BBA52E9"/>
    <w:rsid w:val="2D3A123B"/>
    <w:rsid w:val="2D773BDD"/>
    <w:rsid w:val="2EF20647"/>
    <w:rsid w:val="2EF66F26"/>
    <w:rsid w:val="2F55672F"/>
    <w:rsid w:val="304C0661"/>
    <w:rsid w:val="314D58AA"/>
    <w:rsid w:val="3289677F"/>
    <w:rsid w:val="32B86555"/>
    <w:rsid w:val="33856A8E"/>
    <w:rsid w:val="33891472"/>
    <w:rsid w:val="34C72231"/>
    <w:rsid w:val="379A2D75"/>
    <w:rsid w:val="388303A3"/>
    <w:rsid w:val="38B77DA3"/>
    <w:rsid w:val="38CE02BA"/>
    <w:rsid w:val="38F86B1E"/>
    <w:rsid w:val="39772C3F"/>
    <w:rsid w:val="39AE46DE"/>
    <w:rsid w:val="39C2350C"/>
    <w:rsid w:val="39FA611E"/>
    <w:rsid w:val="3B597383"/>
    <w:rsid w:val="3C232ADA"/>
    <w:rsid w:val="3CC87A60"/>
    <w:rsid w:val="3DBA4B5C"/>
    <w:rsid w:val="3E5404A6"/>
    <w:rsid w:val="3EC50F93"/>
    <w:rsid w:val="3F0E3B73"/>
    <w:rsid w:val="400412DC"/>
    <w:rsid w:val="40225712"/>
    <w:rsid w:val="40254C29"/>
    <w:rsid w:val="415E1187"/>
    <w:rsid w:val="419C038F"/>
    <w:rsid w:val="41E662F8"/>
    <w:rsid w:val="424B41AB"/>
    <w:rsid w:val="43395B6C"/>
    <w:rsid w:val="43620D37"/>
    <w:rsid w:val="43F0366A"/>
    <w:rsid w:val="44D01879"/>
    <w:rsid w:val="4654131B"/>
    <w:rsid w:val="466A1470"/>
    <w:rsid w:val="46D93940"/>
    <w:rsid w:val="47B44A5C"/>
    <w:rsid w:val="48D5508E"/>
    <w:rsid w:val="49707384"/>
    <w:rsid w:val="4983003A"/>
    <w:rsid w:val="4A327118"/>
    <w:rsid w:val="4A340CAB"/>
    <w:rsid w:val="4AFA6845"/>
    <w:rsid w:val="4B286A76"/>
    <w:rsid w:val="4BA3499B"/>
    <w:rsid w:val="4C5F441E"/>
    <w:rsid w:val="4CC92917"/>
    <w:rsid w:val="4D714816"/>
    <w:rsid w:val="4D9873CC"/>
    <w:rsid w:val="4E3A158A"/>
    <w:rsid w:val="4F4F74F5"/>
    <w:rsid w:val="4F8F5284"/>
    <w:rsid w:val="4F9A2751"/>
    <w:rsid w:val="4FE84FCD"/>
    <w:rsid w:val="50F82005"/>
    <w:rsid w:val="51692372"/>
    <w:rsid w:val="51D86526"/>
    <w:rsid w:val="527228AA"/>
    <w:rsid w:val="52812993"/>
    <w:rsid w:val="535836E7"/>
    <w:rsid w:val="53642284"/>
    <w:rsid w:val="54DB755C"/>
    <w:rsid w:val="557B5F14"/>
    <w:rsid w:val="55CF4430"/>
    <w:rsid w:val="561436C4"/>
    <w:rsid w:val="565E2FB8"/>
    <w:rsid w:val="57327D4B"/>
    <w:rsid w:val="58612B6B"/>
    <w:rsid w:val="589347A0"/>
    <w:rsid w:val="58A31D94"/>
    <w:rsid w:val="58D93D60"/>
    <w:rsid w:val="5AB81CD6"/>
    <w:rsid w:val="5B0E45DD"/>
    <w:rsid w:val="5BAC6B6D"/>
    <w:rsid w:val="5C403784"/>
    <w:rsid w:val="5C8F13A9"/>
    <w:rsid w:val="5CC92D50"/>
    <w:rsid w:val="5D230B3A"/>
    <w:rsid w:val="5D701798"/>
    <w:rsid w:val="5D997ED3"/>
    <w:rsid w:val="5EFA2BC8"/>
    <w:rsid w:val="60D65B8E"/>
    <w:rsid w:val="60F50A7F"/>
    <w:rsid w:val="61444D47"/>
    <w:rsid w:val="621A63B9"/>
    <w:rsid w:val="625608F6"/>
    <w:rsid w:val="625D650A"/>
    <w:rsid w:val="627256A9"/>
    <w:rsid w:val="63281D24"/>
    <w:rsid w:val="632F1D95"/>
    <w:rsid w:val="633549C3"/>
    <w:rsid w:val="633E4C55"/>
    <w:rsid w:val="63402676"/>
    <w:rsid w:val="63652967"/>
    <w:rsid w:val="645B4871"/>
    <w:rsid w:val="64C973BA"/>
    <w:rsid w:val="64DE7068"/>
    <w:rsid w:val="6507255A"/>
    <w:rsid w:val="65342B66"/>
    <w:rsid w:val="6566788A"/>
    <w:rsid w:val="65D33436"/>
    <w:rsid w:val="65F836EF"/>
    <w:rsid w:val="66692E0D"/>
    <w:rsid w:val="66EA50AD"/>
    <w:rsid w:val="671D36A1"/>
    <w:rsid w:val="674B43C0"/>
    <w:rsid w:val="67EA04FA"/>
    <w:rsid w:val="68532D14"/>
    <w:rsid w:val="68DA785D"/>
    <w:rsid w:val="692B5075"/>
    <w:rsid w:val="69CE3AE3"/>
    <w:rsid w:val="6A4F5D5D"/>
    <w:rsid w:val="6A535EB2"/>
    <w:rsid w:val="6A5E33EB"/>
    <w:rsid w:val="6ADA1601"/>
    <w:rsid w:val="6B0D4AB2"/>
    <w:rsid w:val="6B1B4B17"/>
    <w:rsid w:val="6B2C20D0"/>
    <w:rsid w:val="6B681478"/>
    <w:rsid w:val="6BF332C9"/>
    <w:rsid w:val="6C0B04B5"/>
    <w:rsid w:val="6C174964"/>
    <w:rsid w:val="6CD343AF"/>
    <w:rsid w:val="6D6C0E2A"/>
    <w:rsid w:val="6DF901E4"/>
    <w:rsid w:val="6E6B3B8F"/>
    <w:rsid w:val="6E800753"/>
    <w:rsid w:val="6F6134C3"/>
    <w:rsid w:val="704E6E85"/>
    <w:rsid w:val="70AC53E6"/>
    <w:rsid w:val="7113573E"/>
    <w:rsid w:val="717C61FC"/>
    <w:rsid w:val="729C457E"/>
    <w:rsid w:val="72A45EFF"/>
    <w:rsid w:val="72AF7BFB"/>
    <w:rsid w:val="72BA1073"/>
    <w:rsid w:val="73404930"/>
    <w:rsid w:val="73420C2D"/>
    <w:rsid w:val="73520B4E"/>
    <w:rsid w:val="73C54194"/>
    <w:rsid w:val="73E56B06"/>
    <w:rsid w:val="75DA6B4D"/>
    <w:rsid w:val="764D084D"/>
    <w:rsid w:val="76B32BBF"/>
    <w:rsid w:val="76DB7C64"/>
    <w:rsid w:val="76FB599D"/>
    <w:rsid w:val="77E40661"/>
    <w:rsid w:val="78473F9A"/>
    <w:rsid w:val="78BA08F4"/>
    <w:rsid w:val="78BC4EB5"/>
    <w:rsid w:val="79113E35"/>
    <w:rsid w:val="793E6DBE"/>
    <w:rsid w:val="796913AF"/>
    <w:rsid w:val="796F4B1A"/>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paragraph" w:styleId="4">
    <w:name w:val="heading 3"/>
    <w:basedOn w:val="1"/>
    <w:next w:val="1"/>
    <w:link w:val="34"/>
    <w:semiHidden/>
    <w:unhideWhenUsed/>
    <w:qFormat/>
    <w:uiPriority w:val="0"/>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pPr>
      <w:spacing w:before="7"/>
      <w:ind w:left="129"/>
    </w:pPr>
    <w:rPr>
      <w:rFonts w:ascii="宋体" w:hAnsi="宋体" w:eastAsia="宋体"/>
      <w:sz w:val="30"/>
      <w:szCs w:val="30"/>
    </w:rPr>
  </w:style>
  <w:style w:type="paragraph" w:styleId="6">
    <w:name w:val="Date"/>
    <w:basedOn w:val="1"/>
    <w:next w:val="1"/>
    <w:link w:val="31"/>
    <w:qFormat/>
    <w:uiPriority w:val="0"/>
    <w:pPr>
      <w:ind w:left="100" w:leftChars="2500"/>
    </w:pPr>
  </w:style>
  <w:style w:type="paragraph" w:styleId="7">
    <w:name w:val="Balloon Text"/>
    <w:basedOn w:val="1"/>
    <w:link w:val="30"/>
    <w:qFormat/>
    <w:uiPriority w:val="0"/>
    <w:rPr>
      <w:sz w:val="18"/>
      <w:szCs w:val="18"/>
    </w:rPr>
  </w:style>
  <w:style w:type="paragraph" w:styleId="8">
    <w:name w:val="footer"/>
    <w:basedOn w:val="1"/>
    <w:link w:val="24"/>
    <w:qFormat/>
    <w:uiPriority w:val="0"/>
    <w:pPr>
      <w:tabs>
        <w:tab w:val="center" w:pos="4153"/>
        <w:tab w:val="right" w:pos="8306"/>
      </w:tabs>
      <w:snapToGrid w:val="0"/>
    </w:pPr>
    <w:rPr>
      <w:sz w:val="18"/>
      <w:szCs w:val="18"/>
    </w:rPr>
  </w:style>
  <w:style w:type="paragraph" w:styleId="9">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pPr>
    <w:rPr>
      <w:rFonts w:cs="Times New Roman"/>
      <w:sz w:val="24"/>
      <w:lang w:eastAsia="zh-CN"/>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page number"/>
    <w:basedOn w:val="13"/>
    <w:qFormat/>
    <w:uiPriority w:val="0"/>
  </w:style>
  <w:style w:type="character" w:styleId="16">
    <w:name w:val="FollowedHyperlink"/>
    <w:basedOn w:val="13"/>
    <w:qFormat/>
    <w:uiPriority w:val="0"/>
    <w:rPr>
      <w:color w:val="333333"/>
      <w:u w:val="none"/>
    </w:rPr>
  </w:style>
  <w:style w:type="character" w:styleId="17">
    <w:name w:val="HTML Acronym"/>
    <w:basedOn w:val="13"/>
    <w:qFormat/>
    <w:uiPriority w:val="0"/>
  </w:style>
  <w:style w:type="character" w:styleId="18">
    <w:name w:val="Hyperlink"/>
    <w:basedOn w:val="13"/>
    <w:qFormat/>
    <w:uiPriority w:val="0"/>
    <w:rPr>
      <w:color w:val="0000FF" w:themeColor="hyperlink"/>
      <w:u w:val="single"/>
      <w14:textFill>
        <w14:solidFill>
          <w14:schemeClr w14:val="hlink"/>
        </w14:solidFill>
      </w14:textFill>
    </w:rPr>
  </w:style>
  <w:style w:type="table" w:customStyle="1" w:styleId="19">
    <w:name w:val="Table Normal"/>
    <w:unhideWhenUsed/>
    <w:qFormat/>
    <w:uiPriority w:val="2"/>
    <w:tblPr>
      <w:tblCellMar>
        <w:top w:w="0" w:type="dxa"/>
        <w:left w:w="0" w:type="dxa"/>
        <w:bottom w:w="0" w:type="dxa"/>
        <w:right w:w="0" w:type="dxa"/>
      </w:tblCellMar>
    </w:tblPr>
  </w:style>
  <w:style w:type="paragraph" w:styleId="20">
    <w:name w:val="List Paragraph"/>
    <w:basedOn w:val="1"/>
    <w:qFormat/>
    <w:uiPriority w:val="1"/>
  </w:style>
  <w:style w:type="paragraph" w:customStyle="1" w:styleId="21">
    <w:name w:val="Table Paragraph"/>
    <w:basedOn w:val="1"/>
    <w:qFormat/>
    <w:uiPriority w:val="1"/>
  </w:style>
  <w:style w:type="paragraph" w:customStyle="1" w:styleId="22">
    <w:name w:val="dahei"/>
    <w:basedOn w:val="1"/>
    <w:qFormat/>
    <w:uiPriority w:val="0"/>
    <w:pPr>
      <w:widowControl/>
      <w:spacing w:before="100" w:beforeAutospacing="1" w:after="100" w:afterAutospacing="1"/>
    </w:pPr>
    <w:rPr>
      <w:rFonts w:ascii="宋体" w:hAnsi="宋体" w:cs="宋体"/>
      <w:sz w:val="24"/>
    </w:rPr>
  </w:style>
  <w:style w:type="character" w:customStyle="1" w:styleId="23">
    <w:name w:val="页眉 字符"/>
    <w:basedOn w:val="13"/>
    <w:link w:val="9"/>
    <w:qFormat/>
    <w:uiPriority w:val="0"/>
    <w:rPr>
      <w:rFonts w:eastAsiaTheme="minorHAnsi"/>
      <w:sz w:val="18"/>
      <w:szCs w:val="18"/>
      <w:lang w:eastAsia="en-US"/>
    </w:rPr>
  </w:style>
  <w:style w:type="character" w:customStyle="1" w:styleId="24">
    <w:name w:val="页脚 字符"/>
    <w:basedOn w:val="13"/>
    <w:link w:val="8"/>
    <w:qFormat/>
    <w:uiPriority w:val="0"/>
    <w:rPr>
      <w:rFonts w:eastAsiaTheme="minorHAnsi"/>
      <w:sz w:val="18"/>
      <w:szCs w:val="18"/>
      <w:lang w:eastAsia="en-US"/>
    </w:rPr>
  </w:style>
  <w:style w:type="paragraph" w:customStyle="1" w:styleId="25">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6">
    <w:name w:val="lang1"/>
    <w:basedOn w:val="13"/>
    <w:qFormat/>
    <w:uiPriority w:val="0"/>
  </w:style>
  <w:style w:type="character" w:customStyle="1" w:styleId="27">
    <w:name w:val="layui-this"/>
    <w:basedOn w:val="13"/>
    <w:qFormat/>
    <w:uiPriority w:val="0"/>
    <w:rPr>
      <w:bdr w:val="single" w:color="EEEEEE" w:sz="6" w:space="0"/>
      <w:shd w:val="clear" w:color="auto" w:fill="FFFFFF"/>
    </w:rPr>
  </w:style>
  <w:style w:type="character" w:customStyle="1" w:styleId="28">
    <w:name w:val="lang0"/>
    <w:basedOn w:val="13"/>
    <w:qFormat/>
    <w:uiPriority w:val="0"/>
  </w:style>
  <w:style w:type="character" w:customStyle="1" w:styleId="29">
    <w:name w:val="first-child"/>
    <w:basedOn w:val="13"/>
    <w:qFormat/>
    <w:uiPriority w:val="0"/>
  </w:style>
  <w:style w:type="character" w:customStyle="1" w:styleId="30">
    <w:name w:val="批注框文本 字符"/>
    <w:basedOn w:val="13"/>
    <w:link w:val="7"/>
    <w:qFormat/>
    <w:uiPriority w:val="0"/>
    <w:rPr>
      <w:rFonts w:asciiTheme="minorHAnsi" w:hAnsiTheme="minorHAnsi" w:eastAsiaTheme="minorHAnsi" w:cstheme="minorBidi"/>
      <w:sz w:val="18"/>
      <w:szCs w:val="18"/>
      <w:lang w:eastAsia="en-US"/>
    </w:rPr>
  </w:style>
  <w:style w:type="character" w:customStyle="1" w:styleId="31">
    <w:name w:val="日期 字符"/>
    <w:basedOn w:val="13"/>
    <w:link w:val="6"/>
    <w:qFormat/>
    <w:uiPriority w:val="0"/>
    <w:rPr>
      <w:rFonts w:asciiTheme="minorHAnsi" w:hAnsiTheme="minorHAnsi" w:eastAsiaTheme="minorHAnsi" w:cstheme="minorBidi"/>
      <w:sz w:val="22"/>
      <w:szCs w:val="22"/>
      <w:lang w:eastAsia="en-US"/>
    </w:rPr>
  </w:style>
  <w:style w:type="character" w:customStyle="1" w:styleId="32">
    <w:name w:val="未处理的提及1"/>
    <w:basedOn w:val="13"/>
    <w:semiHidden/>
    <w:unhideWhenUsed/>
    <w:qFormat/>
    <w:uiPriority w:val="99"/>
    <w:rPr>
      <w:color w:val="605E5C"/>
      <w:shd w:val="clear" w:color="auto" w:fill="E1DFDD"/>
    </w:rPr>
  </w:style>
  <w:style w:type="character" w:customStyle="1" w:styleId="33">
    <w:name w:val="未处理的提及2"/>
    <w:basedOn w:val="13"/>
    <w:semiHidden/>
    <w:unhideWhenUsed/>
    <w:qFormat/>
    <w:uiPriority w:val="99"/>
    <w:rPr>
      <w:color w:val="605E5C"/>
      <w:shd w:val="clear" w:color="auto" w:fill="E1DFDD"/>
    </w:rPr>
  </w:style>
  <w:style w:type="character" w:customStyle="1" w:styleId="34">
    <w:name w:val="标题 3 字符"/>
    <w:basedOn w:val="13"/>
    <w:link w:val="4"/>
    <w:semiHidden/>
    <w:qFormat/>
    <w:uiPriority w:val="0"/>
    <w:rPr>
      <w:rFonts w:eastAsiaTheme="minorHAnsi"/>
      <w:b/>
      <w:bCs/>
      <w:sz w:val="32"/>
      <w:szCs w:val="32"/>
      <w:lang w:eastAsia="en-US"/>
    </w:rPr>
  </w:style>
  <w:style w:type="character" w:customStyle="1" w:styleId="35">
    <w:name w:val="Unresolved Mention"/>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3A7B51-F28F-49AF-ACED-32AAF49D44DB}">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652</Words>
  <Characters>746</Characters>
  <Lines>11</Lines>
  <Paragraphs>3</Paragraphs>
  <TotalTime>3</TotalTime>
  <ScaleCrop>false</ScaleCrop>
  <LinksUpToDate>false</LinksUpToDate>
  <CharactersWithSpaces>786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禹铮</cp:lastModifiedBy>
  <cp:lastPrinted>2020-11-13T03:29:00Z</cp:lastPrinted>
  <dcterms:modified xsi:type="dcterms:W3CDTF">2025-11-28T08:25:12Z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2052-12.1.0.23542</vt:lpwstr>
  </property>
  <property fmtid="{D5CDD505-2E9C-101B-9397-08002B2CF9AE}" pid="6" name="ICV">
    <vt:lpwstr>769350BEA07545B89106AE944296A30C_12</vt:lpwstr>
  </property>
  <property fmtid="{D5CDD505-2E9C-101B-9397-08002B2CF9AE}" pid="7" name="KSOTemplateDocerSaveRecord">
    <vt:lpwstr>eyJoZGlkIjoiMDVjOWRmZWZkMTBhZGU3NzU1MGJlYjQ1YjcwYzRjZDciLCJ1c2VySWQiOiIyMDEzNzU3MDEifQ==</vt:lpwstr>
  </property>
</Properties>
</file>