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9DB" w:rsidRDefault="00E450AC">
      <w:pPr>
        <w:spacing w:line="1400" w:lineRule="exact"/>
        <w:jc w:val="center"/>
        <w:rPr>
          <w:rFonts w:asciiTheme="majorEastAsia" w:eastAsiaTheme="majorEastAsia" w:hAnsiTheme="majorEastAsia"/>
          <w:color w:val="FF0000"/>
          <w:spacing w:val="60"/>
          <w:w w:val="55"/>
          <w:sz w:val="72"/>
          <w:szCs w:val="84"/>
          <w:lang w:eastAsia="zh-CN"/>
        </w:rPr>
      </w:pPr>
      <w:r>
        <w:rPr>
          <w:rFonts w:asciiTheme="majorEastAsia" w:eastAsiaTheme="majorEastAsia" w:hAnsiTheme="majorEastAsia" w:hint="eastAsia"/>
          <w:color w:val="C00000"/>
          <w:spacing w:val="60"/>
          <w:sz w:val="72"/>
          <w:szCs w:val="84"/>
          <w:lang w:eastAsia="zh-CN"/>
        </w:rPr>
        <w:t>珠海科技学院科研</w:t>
      </w:r>
      <w:r>
        <w:rPr>
          <w:rFonts w:ascii="宋体" w:eastAsia="宋体" w:hAnsi="宋体" w:cs="Times New Roman" w:hint="eastAsia"/>
          <w:color w:val="C00000"/>
          <w:spacing w:val="60"/>
          <w:sz w:val="72"/>
          <w:szCs w:val="84"/>
          <w:lang w:eastAsia="zh-CN"/>
        </w:rPr>
        <w:t>处</w:t>
      </w:r>
    </w:p>
    <w:p w:rsidR="000C49DB" w:rsidRDefault="00E450AC">
      <w:pPr>
        <w:tabs>
          <w:tab w:val="left" w:pos="3991"/>
        </w:tabs>
        <w:spacing w:line="400" w:lineRule="exact"/>
        <w:rPr>
          <w:rFonts w:ascii="仿宋_GB2312" w:eastAsia="仿宋_GB2312" w:hAnsi="宋体"/>
          <w:sz w:val="32"/>
          <w:szCs w:val="32"/>
          <w:lang w:eastAsia="zh-CN"/>
        </w:rPr>
      </w:pPr>
      <w:r>
        <w:rPr>
          <w:rFonts w:ascii="仿宋_GB2312" w:eastAsia="仿宋_GB2312" w:hAnsi="宋体"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-335280</wp:posOffset>
                </wp:positionH>
                <wp:positionV relativeFrom="paragraph">
                  <wp:posOffset>133350</wp:posOffset>
                </wp:positionV>
                <wp:extent cx="6060440" cy="0"/>
                <wp:effectExtent l="0" t="28575" r="10160" b="34925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0440" cy="0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469A7C" id="Line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4pt,10.5pt" to="450.8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" strokecolor="red" strokeweight="4.5pt">
                <v:stroke linestyle="thickThin"/>
              </v:line>
            </w:pict>
          </mc:Fallback>
        </mc:AlternateContent>
      </w:r>
    </w:p>
    <w:p w:rsidR="000C49DB" w:rsidRDefault="00E450AC">
      <w:pPr>
        <w:tabs>
          <w:tab w:val="left" w:pos="3991"/>
        </w:tabs>
        <w:spacing w:beforeLines="50" w:before="120" w:line="360" w:lineRule="auto"/>
        <w:jc w:val="right"/>
        <w:rPr>
          <w:rFonts w:ascii="黑体" w:eastAsia="黑体" w:hAnsi="黑体"/>
          <w:sz w:val="32"/>
          <w:szCs w:val="32"/>
          <w:lang w:eastAsia="zh-CN"/>
        </w:rPr>
      </w:pPr>
      <w:proofErr w:type="gramStart"/>
      <w:r>
        <w:rPr>
          <w:rFonts w:ascii="黑体" w:eastAsia="黑体" w:hAnsi="黑体" w:hint="eastAsia"/>
          <w:sz w:val="32"/>
          <w:szCs w:val="32"/>
          <w:lang w:eastAsia="zh-CN"/>
        </w:rPr>
        <w:t>校科字</w:t>
      </w:r>
      <w:proofErr w:type="gramEnd"/>
      <w:r>
        <w:rPr>
          <w:rFonts w:ascii="黑体" w:eastAsia="黑体" w:hAnsi="黑体" w:hint="eastAsia"/>
          <w:sz w:val="32"/>
          <w:szCs w:val="32"/>
          <w:lang w:eastAsia="zh-CN"/>
        </w:rPr>
        <w:t>〔202</w:t>
      </w:r>
      <w:r>
        <w:rPr>
          <w:rFonts w:ascii="黑体" w:eastAsia="黑体" w:hAnsi="黑体"/>
          <w:sz w:val="32"/>
          <w:szCs w:val="32"/>
          <w:lang w:eastAsia="zh-CN"/>
        </w:rPr>
        <w:t>2</w:t>
      </w:r>
      <w:r>
        <w:rPr>
          <w:rFonts w:ascii="黑体" w:eastAsia="黑体" w:hAnsi="黑体" w:hint="eastAsia"/>
          <w:sz w:val="32"/>
          <w:szCs w:val="32"/>
          <w:lang w:eastAsia="zh-CN"/>
        </w:rPr>
        <w:t>〕</w:t>
      </w:r>
      <w:r w:rsidR="004A3D09">
        <w:rPr>
          <w:rFonts w:ascii="黑体" w:eastAsia="黑体" w:hAnsi="黑体"/>
          <w:sz w:val="32"/>
          <w:szCs w:val="32"/>
          <w:lang w:eastAsia="zh-CN"/>
        </w:rPr>
        <w:t>7</w:t>
      </w:r>
      <w:r>
        <w:rPr>
          <w:rFonts w:ascii="黑体" w:eastAsia="黑体" w:hAnsi="黑体" w:hint="eastAsia"/>
          <w:sz w:val="32"/>
          <w:szCs w:val="32"/>
          <w:lang w:eastAsia="zh-CN"/>
        </w:rPr>
        <w:t>号</w:t>
      </w:r>
    </w:p>
    <w:p w:rsidR="000C49DB" w:rsidRDefault="00E450AC">
      <w:pPr>
        <w:spacing w:line="360" w:lineRule="auto"/>
        <w:jc w:val="center"/>
        <w:rPr>
          <w:rFonts w:asciiTheme="majorEastAsia" w:eastAsiaTheme="majorEastAsia" w:hAnsiTheme="majorEastAsia"/>
          <w:b/>
          <w:sz w:val="44"/>
          <w:szCs w:val="44"/>
          <w:lang w:eastAsia="zh-CN"/>
        </w:rPr>
      </w:pPr>
      <w:r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关于转发《教育部社科司关于2022年度教育部人文社会科学研究一般项目申报工作的通知》的通知</w:t>
      </w:r>
    </w:p>
    <w:p w:rsidR="000C49DB" w:rsidRDefault="00E450AC">
      <w:pPr>
        <w:spacing w:line="360" w:lineRule="auto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学校各单位：</w:t>
      </w:r>
    </w:p>
    <w:p w:rsidR="000C49DB" w:rsidRDefault="00E450AC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近日，教育部社会科学司发布文件《教育部社科司关于2022年度教育部人文社会科学研究一般项目申报工作的通知》，</w:t>
      </w:r>
      <w:r>
        <w:rPr>
          <w:rFonts w:ascii="仿宋" w:eastAsia="仿宋" w:hAnsi="仿宋" w:hint="eastAsia"/>
          <w:b/>
          <w:bCs/>
          <w:sz w:val="30"/>
          <w:szCs w:val="30"/>
          <w:lang w:eastAsia="zh-CN"/>
        </w:rPr>
        <w:t>因学校尚未收到省级主管部门相关通知，项目申报截止时间、限报项数及装订格式要求届时以省级主管部门要求为准。</w:t>
      </w:r>
      <w:r>
        <w:rPr>
          <w:rFonts w:ascii="仿宋" w:eastAsia="仿宋" w:hAnsi="仿宋" w:hint="eastAsia"/>
          <w:sz w:val="30"/>
          <w:szCs w:val="30"/>
          <w:lang w:eastAsia="zh-CN"/>
        </w:rPr>
        <w:t>请有意申报该项目的教师按文件要求进行申报准备，并于2</w:t>
      </w:r>
      <w:r>
        <w:rPr>
          <w:rFonts w:ascii="仿宋" w:eastAsia="仿宋" w:hAnsi="仿宋"/>
          <w:sz w:val="30"/>
          <w:szCs w:val="30"/>
          <w:lang w:eastAsia="zh-CN"/>
        </w:rPr>
        <w:t>022</w:t>
      </w:r>
      <w:r>
        <w:rPr>
          <w:rFonts w:ascii="仿宋" w:eastAsia="仿宋" w:hAnsi="仿宋" w:hint="eastAsia"/>
          <w:sz w:val="30"/>
          <w:szCs w:val="30"/>
          <w:lang w:eastAsia="zh-CN"/>
        </w:rPr>
        <w:t>年</w:t>
      </w:r>
      <w:r>
        <w:rPr>
          <w:rFonts w:ascii="仿宋" w:eastAsia="仿宋" w:hAnsi="仿宋"/>
          <w:sz w:val="30"/>
          <w:szCs w:val="30"/>
          <w:lang w:eastAsia="zh-CN"/>
        </w:rPr>
        <w:t>3</w:t>
      </w:r>
      <w:r>
        <w:rPr>
          <w:rFonts w:ascii="仿宋" w:eastAsia="仿宋" w:hAnsi="仿宋" w:hint="eastAsia"/>
          <w:sz w:val="30"/>
          <w:szCs w:val="30"/>
          <w:lang w:eastAsia="zh-CN"/>
        </w:rPr>
        <w:t>月4日前将电子版申报书发送</w:t>
      </w:r>
      <w:proofErr w:type="gramStart"/>
      <w:r>
        <w:rPr>
          <w:rFonts w:ascii="仿宋" w:eastAsia="仿宋" w:hAnsi="仿宋" w:hint="eastAsia"/>
          <w:sz w:val="30"/>
          <w:szCs w:val="30"/>
          <w:lang w:eastAsia="zh-CN"/>
        </w:rPr>
        <w:t>至科研</w:t>
      </w:r>
      <w:proofErr w:type="gramEnd"/>
      <w:r>
        <w:rPr>
          <w:rFonts w:ascii="仿宋" w:eastAsia="仿宋" w:hAnsi="仿宋" w:hint="eastAsia"/>
          <w:sz w:val="30"/>
          <w:szCs w:val="30"/>
          <w:lang w:eastAsia="zh-CN"/>
        </w:rPr>
        <w:t>处邮箱：</w:t>
      </w:r>
      <w:r>
        <w:rPr>
          <w:rFonts w:ascii="仿宋" w:eastAsia="仿宋" w:hAnsi="仿宋"/>
          <w:sz w:val="30"/>
          <w:szCs w:val="30"/>
          <w:lang w:eastAsia="zh-CN"/>
        </w:rPr>
        <w:t>kycjluzh@126.com</w:t>
      </w:r>
      <w:r>
        <w:rPr>
          <w:rFonts w:ascii="仿宋" w:eastAsia="仿宋" w:hAnsi="仿宋" w:hint="eastAsia"/>
          <w:sz w:val="30"/>
          <w:szCs w:val="30"/>
          <w:lang w:eastAsia="zh-CN"/>
        </w:rPr>
        <w:t>，学校将统一组织相关专家进行审议并给予指导意见。其他事宜</w:t>
      </w:r>
      <w:proofErr w:type="gramStart"/>
      <w:r>
        <w:rPr>
          <w:rFonts w:ascii="仿宋" w:eastAsia="仿宋" w:hAnsi="仿宋" w:hint="eastAsia"/>
          <w:sz w:val="30"/>
          <w:szCs w:val="30"/>
          <w:lang w:eastAsia="zh-CN"/>
        </w:rPr>
        <w:t>待科研</w:t>
      </w:r>
      <w:proofErr w:type="gramEnd"/>
      <w:r>
        <w:rPr>
          <w:rFonts w:ascii="仿宋" w:eastAsia="仿宋" w:hAnsi="仿宋" w:hint="eastAsia"/>
          <w:sz w:val="30"/>
          <w:szCs w:val="30"/>
          <w:lang w:eastAsia="zh-CN"/>
        </w:rPr>
        <w:t>处另行通知。</w:t>
      </w:r>
    </w:p>
    <w:p w:rsidR="00202B84" w:rsidRPr="00202B84" w:rsidRDefault="00202B84" w:rsidP="00202B84">
      <w:pPr>
        <w:spacing w:line="360" w:lineRule="auto"/>
        <w:ind w:firstLineChars="200" w:firstLine="602"/>
        <w:rPr>
          <w:rFonts w:ascii="仿宋" w:eastAsia="仿宋" w:hAnsi="仿宋"/>
          <w:b/>
          <w:sz w:val="30"/>
          <w:szCs w:val="30"/>
          <w:lang w:eastAsia="zh-CN"/>
        </w:rPr>
      </w:pPr>
      <w:r w:rsidRPr="00202B84">
        <w:rPr>
          <w:rFonts w:ascii="仿宋" w:eastAsia="仿宋" w:hAnsi="仿宋" w:hint="eastAsia"/>
          <w:b/>
          <w:sz w:val="30"/>
          <w:szCs w:val="30"/>
          <w:lang w:eastAsia="zh-CN"/>
        </w:rPr>
        <w:t>1.项目类别及资助额度</w:t>
      </w:r>
    </w:p>
    <w:p w:rsidR="00202B84" w:rsidRDefault="00202B84" w:rsidP="00202B84">
      <w:pPr>
        <w:spacing w:line="360" w:lineRule="auto"/>
        <w:ind w:firstLineChars="200" w:firstLine="600"/>
        <w:rPr>
          <w:rFonts w:ascii="仿宋" w:eastAsia="仿宋" w:hAnsi="仿宋" w:hint="eastAsia"/>
          <w:sz w:val="30"/>
          <w:szCs w:val="30"/>
          <w:lang w:eastAsia="zh-CN"/>
        </w:rPr>
      </w:pPr>
      <w:r w:rsidRPr="00202B84">
        <w:rPr>
          <w:rFonts w:ascii="仿宋" w:eastAsia="仿宋" w:hAnsi="仿宋" w:hint="eastAsia"/>
          <w:sz w:val="30"/>
          <w:szCs w:val="30"/>
          <w:lang w:eastAsia="zh-CN"/>
        </w:rPr>
        <w:t>一般项目的研究期限为3年，具体类别分为：（1）规划基金项目，资助经费不超过10万元；（2）青年基金项目，资助经费不超过8万元；（3）自筹经费项目，经费由申请人从校外有关部门或企事业单位自筹，自筹经费不低于8万元；（4）专</w:t>
      </w:r>
      <w:r w:rsidRPr="00202B84">
        <w:rPr>
          <w:rFonts w:ascii="仿宋" w:eastAsia="仿宋" w:hAnsi="仿宋" w:hint="eastAsia"/>
          <w:sz w:val="30"/>
          <w:szCs w:val="30"/>
          <w:lang w:eastAsia="zh-CN"/>
        </w:rPr>
        <w:lastRenderedPageBreak/>
        <w:t>项任务项目，包括中国特色社会主义理论体系研究专项、高校辅导员研究专项</w:t>
      </w:r>
      <w:r w:rsidR="004A3D09">
        <w:rPr>
          <w:rFonts w:ascii="仿宋" w:eastAsia="仿宋" w:hAnsi="仿宋" w:hint="eastAsia"/>
          <w:sz w:val="30"/>
          <w:szCs w:val="30"/>
          <w:lang w:eastAsia="zh-CN"/>
        </w:rPr>
        <w:t>（详见附件6-</w:t>
      </w:r>
      <w:r w:rsidR="004A3D09">
        <w:rPr>
          <w:rFonts w:ascii="仿宋" w:eastAsia="仿宋" w:hAnsi="仿宋"/>
          <w:sz w:val="30"/>
          <w:szCs w:val="30"/>
          <w:lang w:eastAsia="zh-CN"/>
        </w:rPr>
        <w:t>9</w:t>
      </w:r>
      <w:r w:rsidR="004A3D09">
        <w:rPr>
          <w:rFonts w:ascii="仿宋" w:eastAsia="仿宋" w:hAnsi="仿宋" w:hint="eastAsia"/>
          <w:sz w:val="30"/>
          <w:szCs w:val="30"/>
          <w:lang w:eastAsia="zh-CN"/>
        </w:rPr>
        <w:t>）</w:t>
      </w:r>
      <w:r>
        <w:rPr>
          <w:rFonts w:ascii="仿宋" w:eastAsia="仿宋" w:hAnsi="仿宋" w:hint="eastAsia"/>
          <w:sz w:val="30"/>
          <w:szCs w:val="30"/>
          <w:lang w:eastAsia="zh-CN"/>
        </w:rPr>
        <w:t>。</w:t>
      </w:r>
    </w:p>
    <w:p w:rsidR="00202B84" w:rsidRPr="00202B84" w:rsidRDefault="00202B84" w:rsidP="00DF3732">
      <w:pPr>
        <w:wordWrap w:val="0"/>
        <w:spacing w:line="360" w:lineRule="auto"/>
        <w:ind w:firstLineChars="200" w:firstLine="602"/>
        <w:rPr>
          <w:rFonts w:ascii="仿宋" w:eastAsia="仿宋" w:hAnsi="仿宋"/>
          <w:b/>
          <w:sz w:val="30"/>
          <w:szCs w:val="30"/>
          <w:lang w:eastAsia="zh-CN"/>
        </w:rPr>
      </w:pPr>
      <w:r w:rsidRPr="00202B84">
        <w:rPr>
          <w:rFonts w:ascii="仿宋" w:eastAsia="仿宋" w:hAnsi="仿宋" w:hint="eastAsia"/>
          <w:b/>
          <w:sz w:val="30"/>
          <w:szCs w:val="30"/>
          <w:lang w:eastAsia="zh-CN"/>
        </w:rPr>
        <w:t>2</w:t>
      </w:r>
      <w:r w:rsidRPr="00202B84">
        <w:rPr>
          <w:rFonts w:ascii="仿宋" w:eastAsia="仿宋" w:hAnsi="仿宋"/>
          <w:b/>
          <w:sz w:val="30"/>
          <w:szCs w:val="30"/>
          <w:lang w:eastAsia="zh-CN"/>
        </w:rPr>
        <w:t>.</w:t>
      </w:r>
      <w:r w:rsidRPr="00202B84">
        <w:rPr>
          <w:rFonts w:ascii="仿宋" w:eastAsia="仿宋" w:hAnsi="仿宋" w:hint="eastAsia"/>
          <w:b/>
          <w:sz w:val="30"/>
          <w:szCs w:val="30"/>
          <w:lang w:eastAsia="zh-CN"/>
        </w:rPr>
        <w:t>申报方式</w:t>
      </w:r>
    </w:p>
    <w:p w:rsidR="000C49DB" w:rsidRPr="00DF3732" w:rsidRDefault="00E450AC" w:rsidP="00DF3732">
      <w:pPr>
        <w:wordWrap w:val="0"/>
        <w:spacing w:line="360" w:lineRule="auto"/>
        <w:ind w:firstLineChars="200" w:firstLine="600"/>
        <w:rPr>
          <w:rFonts w:ascii="仿宋" w:eastAsia="仿宋" w:hAnsi="仿宋"/>
          <w:bCs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本次项目采取网上申报方式。教育部社科司主页（http://www.moe.gov.cn/s78/A13/）教育部人文社会科学研究管理平台•申报系统为本次申报的唯一网络平台，网络申报办法及流程以该系统为准。</w:t>
      </w:r>
      <w:r w:rsidR="00DF3732">
        <w:rPr>
          <w:rFonts w:ascii="仿宋" w:eastAsia="仿宋" w:hAnsi="仿宋" w:hint="eastAsia"/>
          <w:bCs/>
          <w:sz w:val="30"/>
          <w:szCs w:val="30"/>
          <w:lang w:eastAsia="zh-CN"/>
        </w:rPr>
        <w:t>有系统账号的老师原账号登录，无系统账号的老师请在申报系统页面点击“个人用户注册”，注册信息后联系科研处审核。</w:t>
      </w:r>
      <w:r>
        <w:rPr>
          <w:rFonts w:ascii="仿宋" w:eastAsia="仿宋" w:hAnsi="仿宋" w:hint="eastAsia"/>
          <w:sz w:val="30"/>
          <w:szCs w:val="30"/>
          <w:lang w:eastAsia="zh-CN"/>
        </w:rPr>
        <w:t>项目申报系统于2月16日至</w:t>
      </w:r>
      <w:r>
        <w:rPr>
          <w:rFonts w:ascii="仿宋" w:eastAsia="仿宋" w:hAnsi="仿宋"/>
          <w:sz w:val="30"/>
          <w:szCs w:val="30"/>
          <w:lang w:eastAsia="zh-CN"/>
        </w:rPr>
        <w:t>3</w:t>
      </w:r>
      <w:r>
        <w:rPr>
          <w:rFonts w:ascii="仿宋" w:eastAsia="仿宋" w:hAnsi="仿宋" w:hint="eastAsia"/>
          <w:sz w:val="30"/>
          <w:szCs w:val="30"/>
          <w:lang w:eastAsia="zh-CN"/>
        </w:rPr>
        <w:t>月</w:t>
      </w:r>
      <w:r>
        <w:rPr>
          <w:rFonts w:ascii="仿宋" w:eastAsia="仿宋" w:hAnsi="仿宋"/>
          <w:sz w:val="30"/>
          <w:szCs w:val="30"/>
          <w:lang w:eastAsia="zh-CN"/>
        </w:rPr>
        <w:t>20</w:t>
      </w:r>
      <w:r>
        <w:rPr>
          <w:rFonts w:ascii="仿宋" w:eastAsia="仿宋" w:hAnsi="仿宋" w:hint="eastAsia"/>
          <w:sz w:val="30"/>
          <w:szCs w:val="30"/>
          <w:lang w:eastAsia="zh-CN"/>
        </w:rPr>
        <w:t>日开放，具体事项详见附件。</w:t>
      </w:r>
    </w:p>
    <w:p w:rsidR="000C49DB" w:rsidRDefault="000C49DB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</w:p>
    <w:p w:rsidR="000C49DB" w:rsidRDefault="00E450AC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>
        <w:rPr>
          <w:rFonts w:ascii="仿宋" w:eastAsia="仿宋" w:hAnsi="仿宋" w:hint="eastAsia"/>
          <w:bCs/>
          <w:sz w:val="28"/>
          <w:szCs w:val="28"/>
          <w:lang w:eastAsia="zh-CN"/>
        </w:rPr>
        <w:t>附件1.教育部社科司关于2022年度教育部人文社会科学研究一般项目申报工作的通知</w:t>
      </w:r>
    </w:p>
    <w:p w:rsidR="00876B02" w:rsidRDefault="00D14754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 w:rsidRPr="00D14754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 w:rsidRPr="00D14754">
        <w:rPr>
          <w:rFonts w:ascii="仿宋" w:eastAsia="仿宋" w:hAnsi="仿宋"/>
          <w:bCs/>
          <w:sz w:val="28"/>
          <w:szCs w:val="28"/>
          <w:lang w:eastAsia="zh-CN"/>
        </w:rPr>
        <w:t>2.</w:t>
      </w:r>
      <w:r w:rsidRPr="00D14754">
        <w:rPr>
          <w:rFonts w:ascii="仿宋" w:eastAsia="仿宋" w:hAnsi="仿宋" w:hint="eastAsia"/>
          <w:bCs/>
          <w:sz w:val="28"/>
          <w:szCs w:val="28"/>
          <w:lang w:eastAsia="zh-CN"/>
        </w:rPr>
        <w:t>教育部</w:t>
      </w:r>
      <w:r w:rsidRPr="00D14754">
        <w:rPr>
          <w:rFonts w:ascii="仿宋" w:eastAsia="仿宋" w:hAnsi="仿宋"/>
          <w:bCs/>
          <w:sz w:val="28"/>
          <w:szCs w:val="28"/>
          <w:lang w:eastAsia="zh-CN"/>
        </w:rPr>
        <w:t>2022</w:t>
      </w:r>
      <w:r w:rsidRPr="00D14754">
        <w:rPr>
          <w:rFonts w:ascii="仿宋" w:eastAsia="仿宋" w:hAnsi="仿宋" w:hint="eastAsia"/>
          <w:bCs/>
          <w:sz w:val="28"/>
          <w:szCs w:val="28"/>
          <w:lang w:eastAsia="zh-CN"/>
        </w:rPr>
        <w:t>年规划、青年及自筹经费项目申请评审书</w:t>
      </w:r>
    </w:p>
    <w:p w:rsidR="00D14754" w:rsidRPr="00D14754" w:rsidRDefault="00D14754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 w:rsidRPr="00D14754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 w:rsidRPr="00D14754">
        <w:rPr>
          <w:rFonts w:ascii="仿宋" w:eastAsia="仿宋" w:hAnsi="仿宋"/>
          <w:bCs/>
          <w:sz w:val="28"/>
          <w:szCs w:val="28"/>
          <w:lang w:eastAsia="zh-CN"/>
        </w:rPr>
        <w:t>3.</w:t>
      </w:r>
      <w:r w:rsidRPr="00D14754">
        <w:rPr>
          <w:rFonts w:ascii="仿宋" w:eastAsia="仿宋" w:hAnsi="仿宋" w:hint="eastAsia"/>
          <w:bCs/>
          <w:sz w:val="28"/>
          <w:szCs w:val="28"/>
          <w:lang w:eastAsia="zh-CN"/>
        </w:rPr>
        <w:t>申请评审书填报说明及注意事项（一般项目）</w:t>
      </w:r>
    </w:p>
    <w:p w:rsidR="000C49DB" w:rsidRDefault="00D14754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 w:rsidRPr="00D14754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 w:rsidRPr="00D14754">
        <w:rPr>
          <w:rFonts w:ascii="仿宋" w:eastAsia="仿宋" w:hAnsi="仿宋"/>
          <w:bCs/>
          <w:sz w:val="28"/>
          <w:szCs w:val="28"/>
          <w:lang w:eastAsia="zh-CN"/>
        </w:rPr>
        <w:t xml:space="preserve">4.2022 </w:t>
      </w:r>
      <w:r w:rsidRPr="00D14754">
        <w:rPr>
          <w:rFonts w:ascii="仿宋" w:eastAsia="仿宋" w:hAnsi="仿宋" w:hint="eastAsia"/>
          <w:bCs/>
          <w:sz w:val="28"/>
          <w:szCs w:val="28"/>
          <w:lang w:eastAsia="zh-CN"/>
        </w:rPr>
        <w:t>年度教育部人文社会科学研究一般项目申报常见问题释疑</w:t>
      </w:r>
    </w:p>
    <w:p w:rsidR="00D14754" w:rsidRDefault="00D14754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 w:rsidRPr="00D14754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 w:rsidRPr="00D14754">
        <w:rPr>
          <w:rFonts w:ascii="仿宋" w:eastAsia="仿宋" w:hAnsi="仿宋"/>
          <w:bCs/>
          <w:sz w:val="28"/>
          <w:szCs w:val="28"/>
          <w:lang w:eastAsia="zh-CN"/>
        </w:rPr>
        <w:t>5.</w:t>
      </w:r>
      <w:r w:rsidRPr="00D14754">
        <w:rPr>
          <w:rFonts w:ascii="仿宋" w:eastAsia="仿宋" w:hAnsi="仿宋" w:hint="eastAsia"/>
          <w:bCs/>
          <w:sz w:val="28"/>
          <w:szCs w:val="28"/>
          <w:lang w:eastAsia="zh-CN"/>
        </w:rPr>
        <w:t>高等学校哲学社会科学繁荣计划专项资金管理办法</w:t>
      </w:r>
    </w:p>
    <w:p w:rsidR="00202B84" w:rsidRDefault="00202B84">
      <w:pPr>
        <w:spacing w:line="360" w:lineRule="auto"/>
        <w:rPr>
          <w:rFonts w:ascii="仿宋" w:eastAsia="仿宋" w:hAnsi="仿宋" w:hint="eastAsia"/>
          <w:bCs/>
          <w:sz w:val="28"/>
          <w:szCs w:val="28"/>
          <w:lang w:eastAsia="zh-CN"/>
        </w:rPr>
      </w:pPr>
      <w:r w:rsidRPr="00202B84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 w:rsidRPr="00202B84">
        <w:rPr>
          <w:rFonts w:ascii="仿宋" w:eastAsia="仿宋" w:hAnsi="仿宋"/>
          <w:bCs/>
          <w:sz w:val="28"/>
          <w:szCs w:val="28"/>
          <w:lang w:eastAsia="zh-CN"/>
        </w:rPr>
        <w:t>6.</w:t>
      </w:r>
      <w:r w:rsidRPr="00202B84">
        <w:rPr>
          <w:rFonts w:ascii="仿宋" w:eastAsia="仿宋" w:hAnsi="仿宋" w:hint="eastAsia"/>
          <w:bCs/>
          <w:sz w:val="28"/>
          <w:szCs w:val="28"/>
          <w:lang w:eastAsia="zh-CN"/>
        </w:rPr>
        <w:t>教育部社科司关于</w:t>
      </w:r>
      <w:r w:rsidRPr="00202B84">
        <w:rPr>
          <w:rFonts w:ascii="仿宋" w:eastAsia="仿宋" w:hAnsi="仿宋"/>
          <w:bCs/>
          <w:sz w:val="28"/>
          <w:szCs w:val="28"/>
          <w:lang w:eastAsia="zh-CN"/>
        </w:rPr>
        <w:t>2022</w:t>
      </w:r>
      <w:r w:rsidRPr="00202B84">
        <w:rPr>
          <w:rFonts w:ascii="仿宋" w:eastAsia="仿宋" w:hAnsi="仿宋" w:hint="eastAsia"/>
          <w:bCs/>
          <w:sz w:val="28"/>
          <w:szCs w:val="28"/>
          <w:lang w:eastAsia="zh-CN"/>
        </w:rPr>
        <w:t>年度教育部人文社会科学研究专项任务项目（中国特色社会主义理论体系研究）申报工作的通知</w:t>
      </w:r>
    </w:p>
    <w:p w:rsidR="00D14754" w:rsidRDefault="00202B84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 w:rsidRPr="00202B84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 w:rsidRPr="00202B84">
        <w:rPr>
          <w:rFonts w:ascii="仿宋" w:eastAsia="仿宋" w:hAnsi="仿宋"/>
          <w:bCs/>
          <w:sz w:val="28"/>
          <w:szCs w:val="28"/>
          <w:lang w:eastAsia="zh-CN"/>
        </w:rPr>
        <w:t xml:space="preserve">7.2022 </w:t>
      </w:r>
      <w:r w:rsidRPr="00202B84">
        <w:rPr>
          <w:rFonts w:ascii="仿宋" w:eastAsia="仿宋" w:hAnsi="仿宋" w:hint="eastAsia"/>
          <w:bCs/>
          <w:sz w:val="28"/>
          <w:szCs w:val="28"/>
          <w:lang w:eastAsia="zh-CN"/>
        </w:rPr>
        <w:t>年度教育部人文社会科学研究专项任务项目（中国特色社会主义理论体系研究）课题指南</w:t>
      </w:r>
    </w:p>
    <w:p w:rsidR="00202B84" w:rsidRDefault="00202B84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 w:rsidRPr="00202B84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 w:rsidRPr="00202B84">
        <w:rPr>
          <w:rFonts w:ascii="仿宋" w:eastAsia="仿宋" w:hAnsi="仿宋"/>
          <w:bCs/>
          <w:sz w:val="28"/>
          <w:szCs w:val="28"/>
          <w:lang w:eastAsia="zh-CN"/>
        </w:rPr>
        <w:t>8.</w:t>
      </w:r>
      <w:r w:rsidRPr="00202B84">
        <w:rPr>
          <w:rFonts w:ascii="仿宋" w:eastAsia="仿宋" w:hAnsi="仿宋" w:hint="eastAsia"/>
          <w:bCs/>
          <w:sz w:val="28"/>
          <w:szCs w:val="28"/>
          <w:lang w:eastAsia="zh-CN"/>
        </w:rPr>
        <w:t>教育部社科司关于</w:t>
      </w:r>
      <w:r w:rsidRPr="00202B84">
        <w:rPr>
          <w:rFonts w:ascii="仿宋" w:eastAsia="仿宋" w:hAnsi="仿宋"/>
          <w:bCs/>
          <w:sz w:val="28"/>
          <w:szCs w:val="28"/>
          <w:lang w:eastAsia="zh-CN"/>
        </w:rPr>
        <w:t>2022</w:t>
      </w:r>
      <w:r w:rsidRPr="00202B84">
        <w:rPr>
          <w:rFonts w:ascii="仿宋" w:eastAsia="仿宋" w:hAnsi="仿宋" w:hint="eastAsia"/>
          <w:bCs/>
          <w:sz w:val="28"/>
          <w:szCs w:val="28"/>
          <w:lang w:eastAsia="zh-CN"/>
        </w:rPr>
        <w:t>年度教育部人文社会科学研究专项任务项目（高校辅导员研究）申报工作的通知</w:t>
      </w:r>
    </w:p>
    <w:p w:rsidR="00202B84" w:rsidRDefault="00202B84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 w:rsidRPr="00202B84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 w:rsidRPr="00202B84">
        <w:rPr>
          <w:rFonts w:ascii="仿宋" w:eastAsia="仿宋" w:hAnsi="仿宋"/>
          <w:bCs/>
          <w:sz w:val="28"/>
          <w:szCs w:val="28"/>
          <w:lang w:eastAsia="zh-CN"/>
        </w:rPr>
        <w:t>9.2022</w:t>
      </w:r>
      <w:r w:rsidRPr="00202B84">
        <w:rPr>
          <w:rFonts w:ascii="仿宋" w:eastAsia="仿宋" w:hAnsi="仿宋" w:hint="eastAsia"/>
          <w:bCs/>
          <w:sz w:val="28"/>
          <w:szCs w:val="28"/>
          <w:lang w:eastAsia="zh-CN"/>
        </w:rPr>
        <w:t>年度教育部人文社会科学研究专项任务项目（高校辅导</w:t>
      </w:r>
      <w:r w:rsidRPr="00202B84">
        <w:rPr>
          <w:rFonts w:ascii="仿宋" w:eastAsia="仿宋" w:hAnsi="仿宋" w:hint="eastAsia"/>
          <w:bCs/>
          <w:sz w:val="28"/>
          <w:szCs w:val="28"/>
          <w:lang w:eastAsia="zh-CN"/>
        </w:rPr>
        <w:lastRenderedPageBreak/>
        <w:t>员研究）课题指南</w:t>
      </w:r>
    </w:p>
    <w:p w:rsidR="00202B84" w:rsidRDefault="00202B84">
      <w:pPr>
        <w:spacing w:line="360" w:lineRule="auto"/>
        <w:rPr>
          <w:rFonts w:ascii="仿宋" w:eastAsia="仿宋" w:hAnsi="仿宋" w:hint="eastAsia"/>
          <w:bCs/>
          <w:sz w:val="28"/>
          <w:szCs w:val="28"/>
          <w:lang w:eastAsia="zh-CN"/>
        </w:rPr>
      </w:pPr>
    </w:p>
    <w:p w:rsidR="00DF3732" w:rsidRDefault="00CC5AB7" w:rsidP="00CC5AB7">
      <w:pPr>
        <w:spacing w:line="360" w:lineRule="auto"/>
        <w:ind w:firstLineChars="200" w:firstLine="600"/>
        <w:rPr>
          <w:rFonts w:ascii="仿宋" w:eastAsia="仿宋" w:hAnsi="仿宋"/>
          <w:bCs/>
          <w:sz w:val="30"/>
          <w:szCs w:val="30"/>
          <w:lang w:eastAsia="zh-CN"/>
        </w:rPr>
      </w:pPr>
      <w:r>
        <w:rPr>
          <w:rFonts w:ascii="仿宋" w:eastAsia="仿宋" w:hAnsi="仿宋" w:hint="eastAsia"/>
          <w:bCs/>
          <w:sz w:val="30"/>
          <w:szCs w:val="30"/>
          <w:lang w:eastAsia="zh-CN"/>
        </w:rPr>
        <w:t>联系人：</w:t>
      </w:r>
      <w:proofErr w:type="gramStart"/>
      <w:r>
        <w:rPr>
          <w:rFonts w:ascii="仿宋" w:eastAsia="仿宋" w:hAnsi="仿宋" w:hint="eastAsia"/>
          <w:bCs/>
          <w:sz w:val="30"/>
          <w:szCs w:val="30"/>
          <w:lang w:eastAsia="zh-CN"/>
        </w:rPr>
        <w:t>朱禹铮</w:t>
      </w:r>
      <w:proofErr w:type="gramEnd"/>
      <w:r>
        <w:rPr>
          <w:rFonts w:ascii="仿宋" w:eastAsia="仿宋" w:hAnsi="仿宋" w:hint="eastAsia"/>
          <w:bCs/>
          <w:sz w:val="30"/>
          <w:szCs w:val="30"/>
          <w:lang w:eastAsia="zh-CN"/>
        </w:rPr>
        <w:t xml:space="preserve"> </w:t>
      </w:r>
      <w:r w:rsidR="00DF3732">
        <w:rPr>
          <w:rFonts w:ascii="仿宋" w:eastAsia="仿宋" w:hAnsi="仿宋"/>
          <w:bCs/>
          <w:sz w:val="30"/>
          <w:szCs w:val="30"/>
          <w:lang w:eastAsia="zh-CN"/>
        </w:rPr>
        <w:t xml:space="preserve"> </w:t>
      </w:r>
      <w:r w:rsidR="00DF3732">
        <w:rPr>
          <w:rFonts w:ascii="仿宋" w:eastAsia="仿宋" w:hAnsi="仿宋" w:hint="eastAsia"/>
          <w:bCs/>
          <w:sz w:val="30"/>
          <w:szCs w:val="30"/>
          <w:lang w:eastAsia="zh-CN"/>
        </w:rPr>
        <w:t>联系电话：</w:t>
      </w:r>
      <w:r w:rsidR="00DF3732">
        <w:rPr>
          <w:rFonts w:ascii="仿宋" w:eastAsia="仿宋" w:hAnsi="仿宋"/>
          <w:bCs/>
          <w:sz w:val="30"/>
          <w:szCs w:val="30"/>
          <w:lang w:eastAsia="zh-CN"/>
        </w:rPr>
        <w:t>13798962651</w:t>
      </w:r>
    </w:p>
    <w:p w:rsidR="00CC5AB7" w:rsidRDefault="00CC5AB7" w:rsidP="00DF3732">
      <w:pPr>
        <w:spacing w:line="360" w:lineRule="auto"/>
        <w:ind w:firstLineChars="100" w:firstLine="300"/>
        <w:rPr>
          <w:rFonts w:ascii="仿宋" w:eastAsia="仿宋" w:hAnsi="仿宋"/>
          <w:bCs/>
          <w:sz w:val="30"/>
          <w:szCs w:val="30"/>
          <w:lang w:eastAsia="zh-CN"/>
        </w:rPr>
      </w:pPr>
      <w:r>
        <w:rPr>
          <w:rFonts w:ascii="仿宋" w:eastAsia="仿宋" w:hAnsi="仿宋"/>
          <w:bCs/>
          <w:sz w:val="30"/>
          <w:szCs w:val="30"/>
          <w:lang w:eastAsia="zh-CN"/>
        </w:rPr>
        <w:t xml:space="preserve"> </w:t>
      </w:r>
      <w:r w:rsidR="00DF3732">
        <w:rPr>
          <w:rFonts w:ascii="仿宋" w:eastAsia="仿宋" w:hAnsi="仿宋"/>
          <w:bCs/>
          <w:sz w:val="30"/>
          <w:szCs w:val="30"/>
          <w:lang w:eastAsia="zh-CN"/>
        </w:rPr>
        <w:t xml:space="preserve">         </w:t>
      </w:r>
      <w:r>
        <w:rPr>
          <w:rFonts w:ascii="仿宋" w:eastAsia="仿宋" w:hAnsi="仿宋" w:hint="eastAsia"/>
          <w:bCs/>
          <w:sz w:val="30"/>
          <w:szCs w:val="30"/>
          <w:lang w:eastAsia="zh-CN"/>
        </w:rPr>
        <w:t xml:space="preserve">王 宇 </w:t>
      </w:r>
      <w:r>
        <w:rPr>
          <w:rFonts w:ascii="仿宋" w:eastAsia="仿宋" w:hAnsi="仿宋"/>
          <w:bCs/>
          <w:sz w:val="30"/>
          <w:szCs w:val="30"/>
          <w:lang w:eastAsia="zh-CN"/>
        </w:rPr>
        <w:t xml:space="preserve"> </w:t>
      </w:r>
      <w:r w:rsidR="00DF3732">
        <w:rPr>
          <w:rFonts w:ascii="仿宋" w:eastAsia="仿宋" w:hAnsi="仿宋"/>
          <w:bCs/>
          <w:sz w:val="30"/>
          <w:szCs w:val="30"/>
          <w:lang w:eastAsia="zh-CN"/>
        </w:rPr>
        <w:t xml:space="preserve"> </w:t>
      </w:r>
      <w:r w:rsidR="00DF3732">
        <w:rPr>
          <w:rFonts w:ascii="仿宋" w:eastAsia="仿宋" w:hAnsi="仿宋" w:hint="eastAsia"/>
          <w:bCs/>
          <w:sz w:val="30"/>
          <w:szCs w:val="30"/>
          <w:lang w:eastAsia="zh-CN"/>
        </w:rPr>
        <w:t>联系电话：</w:t>
      </w:r>
      <w:r w:rsidR="00DF3732">
        <w:rPr>
          <w:rFonts w:ascii="仿宋" w:eastAsia="仿宋" w:hAnsi="仿宋"/>
          <w:bCs/>
          <w:sz w:val="30"/>
          <w:szCs w:val="30"/>
          <w:lang w:eastAsia="zh-CN"/>
        </w:rPr>
        <w:t>13798950191</w:t>
      </w:r>
    </w:p>
    <w:p w:rsidR="00202B84" w:rsidRDefault="00202B84" w:rsidP="00202B84">
      <w:pPr>
        <w:spacing w:line="360" w:lineRule="auto"/>
        <w:rPr>
          <w:rFonts w:ascii="仿宋" w:eastAsia="仿宋" w:hAnsi="仿宋" w:hint="eastAsia"/>
          <w:bCs/>
          <w:sz w:val="30"/>
          <w:szCs w:val="30"/>
          <w:lang w:eastAsia="zh-CN"/>
        </w:rPr>
      </w:pPr>
    </w:p>
    <w:p w:rsidR="000C49DB" w:rsidRDefault="00202B84" w:rsidP="00202B84">
      <w:pPr>
        <w:spacing w:line="560" w:lineRule="exact"/>
        <w:ind w:right="2650"/>
        <w:jc w:val="right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 xml:space="preserve"> </w:t>
      </w:r>
      <w:r>
        <w:rPr>
          <w:rFonts w:ascii="仿宋" w:eastAsia="仿宋" w:hAnsi="仿宋"/>
          <w:sz w:val="30"/>
          <w:szCs w:val="30"/>
          <w:lang w:eastAsia="zh-CN"/>
        </w:rPr>
        <w:t xml:space="preserve">                                     </w:t>
      </w:r>
      <w:r w:rsidR="00E450AC">
        <w:rPr>
          <w:rFonts w:ascii="仿宋" w:eastAsia="仿宋" w:hAnsi="仿宋" w:hint="eastAsia"/>
          <w:sz w:val="30"/>
          <w:szCs w:val="30"/>
          <w:lang w:eastAsia="zh-CN"/>
        </w:rPr>
        <w:t>科研处</w:t>
      </w:r>
    </w:p>
    <w:p w:rsidR="000C49DB" w:rsidRDefault="00E450AC" w:rsidP="00202B84">
      <w:pPr>
        <w:spacing w:line="560" w:lineRule="exact"/>
        <w:ind w:right="1840"/>
        <w:jc w:val="right"/>
        <w:rPr>
          <w:rFonts w:ascii="仿宋" w:eastAsia="仿宋" w:hAnsi="仿宋"/>
          <w:sz w:val="30"/>
          <w:szCs w:val="30"/>
          <w:lang w:eastAsia="zh-CN"/>
        </w:rPr>
      </w:pPr>
      <w:bookmarkStart w:id="0" w:name="_GoBack"/>
      <w:bookmarkEnd w:id="0"/>
      <w:r>
        <w:rPr>
          <w:rFonts w:ascii="仿宋" w:eastAsia="仿宋" w:hAnsi="仿宋" w:hint="eastAsia"/>
          <w:sz w:val="30"/>
          <w:szCs w:val="30"/>
          <w:lang w:eastAsia="zh-CN"/>
        </w:rPr>
        <w:t>2</w:t>
      </w:r>
      <w:r>
        <w:rPr>
          <w:rFonts w:ascii="仿宋" w:eastAsia="仿宋" w:hAnsi="仿宋"/>
          <w:sz w:val="30"/>
          <w:szCs w:val="30"/>
          <w:lang w:eastAsia="zh-CN"/>
        </w:rPr>
        <w:t>022</w:t>
      </w:r>
      <w:r>
        <w:rPr>
          <w:rFonts w:ascii="仿宋" w:eastAsia="仿宋" w:hAnsi="仿宋" w:hint="eastAsia"/>
          <w:sz w:val="30"/>
          <w:szCs w:val="30"/>
          <w:lang w:eastAsia="zh-CN"/>
        </w:rPr>
        <w:t>年</w:t>
      </w:r>
      <w:r>
        <w:rPr>
          <w:rFonts w:ascii="仿宋" w:eastAsia="仿宋" w:hAnsi="仿宋"/>
          <w:sz w:val="30"/>
          <w:szCs w:val="30"/>
          <w:lang w:eastAsia="zh-CN"/>
        </w:rPr>
        <w:t>1</w:t>
      </w:r>
      <w:r>
        <w:rPr>
          <w:rFonts w:ascii="仿宋" w:eastAsia="仿宋" w:hAnsi="仿宋" w:hint="eastAsia"/>
          <w:sz w:val="30"/>
          <w:szCs w:val="30"/>
          <w:lang w:eastAsia="zh-CN"/>
        </w:rPr>
        <w:t>月</w:t>
      </w:r>
      <w:r w:rsidR="00D14754">
        <w:rPr>
          <w:rFonts w:ascii="仿宋" w:eastAsia="仿宋" w:hAnsi="仿宋"/>
          <w:sz w:val="30"/>
          <w:szCs w:val="30"/>
          <w:lang w:eastAsia="zh-CN"/>
        </w:rPr>
        <w:t>30</w:t>
      </w:r>
      <w:r>
        <w:rPr>
          <w:rFonts w:ascii="仿宋" w:eastAsia="仿宋" w:hAnsi="仿宋" w:hint="eastAsia"/>
          <w:sz w:val="30"/>
          <w:szCs w:val="30"/>
          <w:lang w:eastAsia="zh-CN"/>
        </w:rPr>
        <w:t>日</w:t>
      </w:r>
    </w:p>
    <w:sectPr w:rsidR="000C49DB">
      <w:footerReference w:type="default" r:id="rId8"/>
      <w:pgSz w:w="11930" w:h="16820"/>
      <w:pgMar w:top="1440" w:right="1800" w:bottom="1440" w:left="1800" w:header="720" w:footer="11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4787" w:rsidRDefault="00484787">
      <w:r>
        <w:separator/>
      </w:r>
    </w:p>
  </w:endnote>
  <w:endnote w:type="continuationSeparator" w:id="0">
    <w:p w:rsidR="00484787" w:rsidRDefault="0048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49DB" w:rsidRDefault="000C49DB">
    <w:pPr>
      <w:pBdr>
        <w:bottom w:val="thickThinSmallGap" w:sz="24" w:space="2" w:color="FF0000"/>
      </w:pBdr>
      <w:spacing w:line="220" w:lineRule="atLeast"/>
      <w:ind w:leftChars="-129" w:left="-284" w:rightChars="-173" w:right="-381"/>
      <w:rPr>
        <w:color w:val="FF0000"/>
      </w:rPr>
    </w:pPr>
  </w:p>
  <w:p w:rsidR="000C49DB" w:rsidRDefault="000C49DB">
    <w:pPr>
      <w:spacing w:line="440" w:lineRule="exact"/>
      <w:rPr>
        <w:rFonts w:ascii="仿宋_GB2312" w:eastAsia="仿宋_GB2312"/>
        <w:sz w:val="32"/>
        <w:szCs w:val="32"/>
      </w:rPr>
    </w:pPr>
  </w:p>
  <w:p w:rsidR="000C49DB" w:rsidRDefault="000C49D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4787" w:rsidRDefault="00484787">
      <w:r>
        <w:separator/>
      </w:r>
    </w:p>
  </w:footnote>
  <w:footnote w:type="continuationSeparator" w:id="0">
    <w:p w:rsidR="00484787" w:rsidRDefault="0048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1"/>
  <w:bordersDoNotSurroundHeader/>
  <w:bordersDoNotSurroundFooter/>
  <w:proofState w:spelling="clean" w:grammar="clean"/>
  <w:defaultTabStop w:val="720"/>
  <w:evenAndOddHeaders/>
  <w:drawingGridHorizontalSpacing w:val="11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7964"/>
    <w:rsid w:val="00000D94"/>
    <w:rsid w:val="00032FC7"/>
    <w:rsid w:val="00033001"/>
    <w:rsid w:val="000507A7"/>
    <w:rsid w:val="000611BE"/>
    <w:rsid w:val="00061CD1"/>
    <w:rsid w:val="00081957"/>
    <w:rsid w:val="000A1B6A"/>
    <w:rsid w:val="000B49AC"/>
    <w:rsid w:val="000C49DB"/>
    <w:rsid w:val="000C51EC"/>
    <w:rsid w:val="000C5BC1"/>
    <w:rsid w:val="000E06AD"/>
    <w:rsid w:val="00110037"/>
    <w:rsid w:val="0011471D"/>
    <w:rsid w:val="00127A1B"/>
    <w:rsid w:val="001378B6"/>
    <w:rsid w:val="00144C74"/>
    <w:rsid w:val="00147C5D"/>
    <w:rsid w:val="00152852"/>
    <w:rsid w:val="0015420D"/>
    <w:rsid w:val="001704DB"/>
    <w:rsid w:val="00170CEA"/>
    <w:rsid w:val="00173792"/>
    <w:rsid w:val="00174FA5"/>
    <w:rsid w:val="00180949"/>
    <w:rsid w:val="00187D38"/>
    <w:rsid w:val="001A34E4"/>
    <w:rsid w:val="001B3766"/>
    <w:rsid w:val="001C1694"/>
    <w:rsid w:val="001F3810"/>
    <w:rsid w:val="00202B84"/>
    <w:rsid w:val="00212F48"/>
    <w:rsid w:val="00213410"/>
    <w:rsid w:val="002222BC"/>
    <w:rsid w:val="0024199C"/>
    <w:rsid w:val="00247918"/>
    <w:rsid w:val="002520EE"/>
    <w:rsid w:val="002521FC"/>
    <w:rsid w:val="00267516"/>
    <w:rsid w:val="00276AB9"/>
    <w:rsid w:val="002851FB"/>
    <w:rsid w:val="002B02DD"/>
    <w:rsid w:val="002C0350"/>
    <w:rsid w:val="002C3ABD"/>
    <w:rsid w:val="002D4AB3"/>
    <w:rsid w:val="00306A57"/>
    <w:rsid w:val="0032366E"/>
    <w:rsid w:val="00337E26"/>
    <w:rsid w:val="0036393C"/>
    <w:rsid w:val="00380B6E"/>
    <w:rsid w:val="0038264E"/>
    <w:rsid w:val="0038330D"/>
    <w:rsid w:val="003848DA"/>
    <w:rsid w:val="003A3F3E"/>
    <w:rsid w:val="003A4D4F"/>
    <w:rsid w:val="003A5FA0"/>
    <w:rsid w:val="003A64A6"/>
    <w:rsid w:val="003B671F"/>
    <w:rsid w:val="003C1934"/>
    <w:rsid w:val="003C6A1E"/>
    <w:rsid w:val="003D65C1"/>
    <w:rsid w:val="003D6698"/>
    <w:rsid w:val="003F0657"/>
    <w:rsid w:val="003F0C35"/>
    <w:rsid w:val="00415124"/>
    <w:rsid w:val="004162DC"/>
    <w:rsid w:val="00427DCA"/>
    <w:rsid w:val="004508CC"/>
    <w:rsid w:val="0045590F"/>
    <w:rsid w:val="00455B0F"/>
    <w:rsid w:val="00470599"/>
    <w:rsid w:val="00484787"/>
    <w:rsid w:val="004A3D09"/>
    <w:rsid w:val="004A45DB"/>
    <w:rsid w:val="004C71F8"/>
    <w:rsid w:val="004D34BC"/>
    <w:rsid w:val="004E1F90"/>
    <w:rsid w:val="004F516C"/>
    <w:rsid w:val="00507838"/>
    <w:rsid w:val="00524F3D"/>
    <w:rsid w:val="005658E0"/>
    <w:rsid w:val="00570F48"/>
    <w:rsid w:val="00577B98"/>
    <w:rsid w:val="00582A76"/>
    <w:rsid w:val="0059056F"/>
    <w:rsid w:val="005936CC"/>
    <w:rsid w:val="005A0F56"/>
    <w:rsid w:val="005B0E7F"/>
    <w:rsid w:val="005E6798"/>
    <w:rsid w:val="006004EA"/>
    <w:rsid w:val="00613E53"/>
    <w:rsid w:val="006146B1"/>
    <w:rsid w:val="0062222E"/>
    <w:rsid w:val="006669A0"/>
    <w:rsid w:val="00676FE6"/>
    <w:rsid w:val="006800BB"/>
    <w:rsid w:val="006A0293"/>
    <w:rsid w:val="006E30C8"/>
    <w:rsid w:val="006F2814"/>
    <w:rsid w:val="006F3081"/>
    <w:rsid w:val="00710F4F"/>
    <w:rsid w:val="007353EE"/>
    <w:rsid w:val="00737321"/>
    <w:rsid w:val="007474AB"/>
    <w:rsid w:val="00747CD7"/>
    <w:rsid w:val="007552F8"/>
    <w:rsid w:val="00782D2D"/>
    <w:rsid w:val="00792B2D"/>
    <w:rsid w:val="007A2C5F"/>
    <w:rsid w:val="007A622D"/>
    <w:rsid w:val="007A6FA4"/>
    <w:rsid w:val="007B11E9"/>
    <w:rsid w:val="007B5438"/>
    <w:rsid w:val="007C665B"/>
    <w:rsid w:val="007D3392"/>
    <w:rsid w:val="007D4330"/>
    <w:rsid w:val="007E4FC4"/>
    <w:rsid w:val="007F25A7"/>
    <w:rsid w:val="008100AE"/>
    <w:rsid w:val="008207E4"/>
    <w:rsid w:val="00853DED"/>
    <w:rsid w:val="00854AF2"/>
    <w:rsid w:val="008649E4"/>
    <w:rsid w:val="0086585F"/>
    <w:rsid w:val="0087165E"/>
    <w:rsid w:val="00873621"/>
    <w:rsid w:val="00876B02"/>
    <w:rsid w:val="00885853"/>
    <w:rsid w:val="00891A3E"/>
    <w:rsid w:val="00891C05"/>
    <w:rsid w:val="00891E96"/>
    <w:rsid w:val="00894EF5"/>
    <w:rsid w:val="00895C66"/>
    <w:rsid w:val="008F127F"/>
    <w:rsid w:val="008F3763"/>
    <w:rsid w:val="009072D2"/>
    <w:rsid w:val="00917C56"/>
    <w:rsid w:val="0092465B"/>
    <w:rsid w:val="009442B9"/>
    <w:rsid w:val="00944ACC"/>
    <w:rsid w:val="00944B9D"/>
    <w:rsid w:val="00944EC2"/>
    <w:rsid w:val="00946EF0"/>
    <w:rsid w:val="009543C0"/>
    <w:rsid w:val="00957F67"/>
    <w:rsid w:val="00976AA9"/>
    <w:rsid w:val="009805F9"/>
    <w:rsid w:val="0099137C"/>
    <w:rsid w:val="00993B50"/>
    <w:rsid w:val="009C087B"/>
    <w:rsid w:val="009C2D84"/>
    <w:rsid w:val="009C39C4"/>
    <w:rsid w:val="009C3B00"/>
    <w:rsid w:val="00A00E3B"/>
    <w:rsid w:val="00A14F56"/>
    <w:rsid w:val="00A23749"/>
    <w:rsid w:val="00A25B82"/>
    <w:rsid w:val="00A35CFF"/>
    <w:rsid w:val="00A532ED"/>
    <w:rsid w:val="00A7497E"/>
    <w:rsid w:val="00A7607B"/>
    <w:rsid w:val="00AA7A2C"/>
    <w:rsid w:val="00AE63A9"/>
    <w:rsid w:val="00AF421F"/>
    <w:rsid w:val="00B07815"/>
    <w:rsid w:val="00B209C6"/>
    <w:rsid w:val="00B33E4F"/>
    <w:rsid w:val="00B455C2"/>
    <w:rsid w:val="00B52EF4"/>
    <w:rsid w:val="00B627AB"/>
    <w:rsid w:val="00B66D4D"/>
    <w:rsid w:val="00B713DB"/>
    <w:rsid w:val="00B80384"/>
    <w:rsid w:val="00B83277"/>
    <w:rsid w:val="00BB345A"/>
    <w:rsid w:val="00BB7A2A"/>
    <w:rsid w:val="00BD263E"/>
    <w:rsid w:val="00BD536B"/>
    <w:rsid w:val="00BE4571"/>
    <w:rsid w:val="00BF5548"/>
    <w:rsid w:val="00C107C5"/>
    <w:rsid w:val="00C118F8"/>
    <w:rsid w:val="00C11C49"/>
    <w:rsid w:val="00C23E26"/>
    <w:rsid w:val="00C41972"/>
    <w:rsid w:val="00C4281E"/>
    <w:rsid w:val="00C538DF"/>
    <w:rsid w:val="00C61E51"/>
    <w:rsid w:val="00C662B6"/>
    <w:rsid w:val="00C66A9A"/>
    <w:rsid w:val="00C70F7E"/>
    <w:rsid w:val="00C76AF8"/>
    <w:rsid w:val="00C76B68"/>
    <w:rsid w:val="00C76FCC"/>
    <w:rsid w:val="00C77CEE"/>
    <w:rsid w:val="00C85CF7"/>
    <w:rsid w:val="00C93B4F"/>
    <w:rsid w:val="00CC5AB7"/>
    <w:rsid w:val="00CE4F9E"/>
    <w:rsid w:val="00CF2CE3"/>
    <w:rsid w:val="00D14754"/>
    <w:rsid w:val="00D2117F"/>
    <w:rsid w:val="00D27964"/>
    <w:rsid w:val="00D335F2"/>
    <w:rsid w:val="00D35B4B"/>
    <w:rsid w:val="00D36A7E"/>
    <w:rsid w:val="00D43FEB"/>
    <w:rsid w:val="00D47D1F"/>
    <w:rsid w:val="00D52DA1"/>
    <w:rsid w:val="00D54794"/>
    <w:rsid w:val="00D63946"/>
    <w:rsid w:val="00D76296"/>
    <w:rsid w:val="00D859A3"/>
    <w:rsid w:val="00D968E4"/>
    <w:rsid w:val="00DA39D7"/>
    <w:rsid w:val="00DB4969"/>
    <w:rsid w:val="00DC1213"/>
    <w:rsid w:val="00DD4417"/>
    <w:rsid w:val="00DD53F9"/>
    <w:rsid w:val="00DD6842"/>
    <w:rsid w:val="00DF3732"/>
    <w:rsid w:val="00E15F29"/>
    <w:rsid w:val="00E31BD4"/>
    <w:rsid w:val="00E36B54"/>
    <w:rsid w:val="00E4422C"/>
    <w:rsid w:val="00E450AC"/>
    <w:rsid w:val="00E57424"/>
    <w:rsid w:val="00E748BF"/>
    <w:rsid w:val="00EB224E"/>
    <w:rsid w:val="00EC16E1"/>
    <w:rsid w:val="00EC29F3"/>
    <w:rsid w:val="00ED0F5D"/>
    <w:rsid w:val="00ED3EA8"/>
    <w:rsid w:val="00ED761C"/>
    <w:rsid w:val="00EE4EAC"/>
    <w:rsid w:val="00EF4DA1"/>
    <w:rsid w:val="00F45730"/>
    <w:rsid w:val="00F52778"/>
    <w:rsid w:val="00F55CBC"/>
    <w:rsid w:val="00F62E56"/>
    <w:rsid w:val="00F63BD0"/>
    <w:rsid w:val="00F63C9A"/>
    <w:rsid w:val="00F86042"/>
    <w:rsid w:val="00F97CDC"/>
    <w:rsid w:val="00FB0ECA"/>
    <w:rsid w:val="00FD4957"/>
    <w:rsid w:val="00FF6DF0"/>
    <w:rsid w:val="018A0AB8"/>
    <w:rsid w:val="02B46C24"/>
    <w:rsid w:val="0337305B"/>
    <w:rsid w:val="037C086D"/>
    <w:rsid w:val="03F55422"/>
    <w:rsid w:val="04336539"/>
    <w:rsid w:val="04AC2FD1"/>
    <w:rsid w:val="04C84BE0"/>
    <w:rsid w:val="05F62E73"/>
    <w:rsid w:val="067B40BC"/>
    <w:rsid w:val="06987A1C"/>
    <w:rsid w:val="06F20703"/>
    <w:rsid w:val="073E2C33"/>
    <w:rsid w:val="08761568"/>
    <w:rsid w:val="08A7406D"/>
    <w:rsid w:val="08AA6BF8"/>
    <w:rsid w:val="0B9A5A77"/>
    <w:rsid w:val="0D422A6F"/>
    <w:rsid w:val="0D9C3FF3"/>
    <w:rsid w:val="0DAC2802"/>
    <w:rsid w:val="0FD21DC2"/>
    <w:rsid w:val="0FDB338B"/>
    <w:rsid w:val="104D6D9A"/>
    <w:rsid w:val="10976042"/>
    <w:rsid w:val="10DA18EF"/>
    <w:rsid w:val="10F75934"/>
    <w:rsid w:val="120B5DF0"/>
    <w:rsid w:val="124F355E"/>
    <w:rsid w:val="12CE51BF"/>
    <w:rsid w:val="137666D7"/>
    <w:rsid w:val="139A307F"/>
    <w:rsid w:val="13B43DAE"/>
    <w:rsid w:val="152619A1"/>
    <w:rsid w:val="15D64B97"/>
    <w:rsid w:val="161A6A02"/>
    <w:rsid w:val="16402143"/>
    <w:rsid w:val="169B4F09"/>
    <w:rsid w:val="197F7338"/>
    <w:rsid w:val="1A63777A"/>
    <w:rsid w:val="1A9455D7"/>
    <w:rsid w:val="1A9B3486"/>
    <w:rsid w:val="1BE8049C"/>
    <w:rsid w:val="1C4757CF"/>
    <w:rsid w:val="1DD701E4"/>
    <w:rsid w:val="200302C0"/>
    <w:rsid w:val="205F062C"/>
    <w:rsid w:val="20DD78A4"/>
    <w:rsid w:val="20E050D7"/>
    <w:rsid w:val="21142E77"/>
    <w:rsid w:val="22351EC4"/>
    <w:rsid w:val="239B06F1"/>
    <w:rsid w:val="24315539"/>
    <w:rsid w:val="24707CB6"/>
    <w:rsid w:val="24CF1D09"/>
    <w:rsid w:val="25731EF6"/>
    <w:rsid w:val="25973A11"/>
    <w:rsid w:val="270F62FE"/>
    <w:rsid w:val="27803091"/>
    <w:rsid w:val="27C771DB"/>
    <w:rsid w:val="289C6FF5"/>
    <w:rsid w:val="28DA7055"/>
    <w:rsid w:val="29C97F80"/>
    <w:rsid w:val="2A847E05"/>
    <w:rsid w:val="2A976B12"/>
    <w:rsid w:val="2B690BB6"/>
    <w:rsid w:val="2BAA3D50"/>
    <w:rsid w:val="2BBA52E9"/>
    <w:rsid w:val="2D3A123B"/>
    <w:rsid w:val="2D773BDD"/>
    <w:rsid w:val="2EF20647"/>
    <w:rsid w:val="2EF66F26"/>
    <w:rsid w:val="2F55672F"/>
    <w:rsid w:val="304C0661"/>
    <w:rsid w:val="314D58AA"/>
    <w:rsid w:val="3289677F"/>
    <w:rsid w:val="32B86555"/>
    <w:rsid w:val="33856A8E"/>
    <w:rsid w:val="33891472"/>
    <w:rsid w:val="379A2D75"/>
    <w:rsid w:val="38B77DA3"/>
    <w:rsid w:val="38CE02BA"/>
    <w:rsid w:val="38F86B1E"/>
    <w:rsid w:val="39AE46DE"/>
    <w:rsid w:val="39FA611E"/>
    <w:rsid w:val="3B597383"/>
    <w:rsid w:val="3C232ADA"/>
    <w:rsid w:val="3CC87A60"/>
    <w:rsid w:val="3DBA4B5C"/>
    <w:rsid w:val="3E5404A6"/>
    <w:rsid w:val="3EC50F93"/>
    <w:rsid w:val="3F0E3B73"/>
    <w:rsid w:val="40225712"/>
    <w:rsid w:val="40254C29"/>
    <w:rsid w:val="415E1187"/>
    <w:rsid w:val="419C038F"/>
    <w:rsid w:val="41E662F8"/>
    <w:rsid w:val="43395B6C"/>
    <w:rsid w:val="43620D37"/>
    <w:rsid w:val="43F0366A"/>
    <w:rsid w:val="44D01879"/>
    <w:rsid w:val="4654131B"/>
    <w:rsid w:val="466A1470"/>
    <w:rsid w:val="47B44A5C"/>
    <w:rsid w:val="48D5508E"/>
    <w:rsid w:val="49707384"/>
    <w:rsid w:val="4983003A"/>
    <w:rsid w:val="4A327118"/>
    <w:rsid w:val="4A340CAB"/>
    <w:rsid w:val="4AFA6845"/>
    <w:rsid w:val="4B286A76"/>
    <w:rsid w:val="4BA3499B"/>
    <w:rsid w:val="4BAA1D7E"/>
    <w:rsid w:val="4C5F441E"/>
    <w:rsid w:val="4CC92917"/>
    <w:rsid w:val="4E3A158A"/>
    <w:rsid w:val="4F4F74F5"/>
    <w:rsid w:val="4F8F5284"/>
    <w:rsid w:val="4F9A2751"/>
    <w:rsid w:val="4FE84FCD"/>
    <w:rsid w:val="50F82005"/>
    <w:rsid w:val="51692372"/>
    <w:rsid w:val="51D86526"/>
    <w:rsid w:val="527228AA"/>
    <w:rsid w:val="52812993"/>
    <w:rsid w:val="535836E7"/>
    <w:rsid w:val="53642284"/>
    <w:rsid w:val="557B5F14"/>
    <w:rsid w:val="55CF4430"/>
    <w:rsid w:val="561436C4"/>
    <w:rsid w:val="57327D4B"/>
    <w:rsid w:val="58612B6B"/>
    <w:rsid w:val="589347A0"/>
    <w:rsid w:val="58A31D94"/>
    <w:rsid w:val="58D93D60"/>
    <w:rsid w:val="5B0E45DD"/>
    <w:rsid w:val="5C403784"/>
    <w:rsid w:val="5CC92D50"/>
    <w:rsid w:val="5D230B3A"/>
    <w:rsid w:val="5D701798"/>
    <w:rsid w:val="5D997ED3"/>
    <w:rsid w:val="5EFA2BC8"/>
    <w:rsid w:val="60D65B8E"/>
    <w:rsid w:val="60F50A7F"/>
    <w:rsid w:val="625608F6"/>
    <w:rsid w:val="625D650A"/>
    <w:rsid w:val="627256A9"/>
    <w:rsid w:val="63281D24"/>
    <w:rsid w:val="632F1D95"/>
    <w:rsid w:val="633549C3"/>
    <w:rsid w:val="633E4C55"/>
    <w:rsid w:val="63402676"/>
    <w:rsid w:val="63652967"/>
    <w:rsid w:val="645B4871"/>
    <w:rsid w:val="64C973BA"/>
    <w:rsid w:val="64DE7068"/>
    <w:rsid w:val="6507255A"/>
    <w:rsid w:val="65342B66"/>
    <w:rsid w:val="65D33436"/>
    <w:rsid w:val="65F836EF"/>
    <w:rsid w:val="66692E0D"/>
    <w:rsid w:val="66EA50AD"/>
    <w:rsid w:val="671D36A1"/>
    <w:rsid w:val="68532D14"/>
    <w:rsid w:val="68DA785D"/>
    <w:rsid w:val="692B5075"/>
    <w:rsid w:val="69CE3AE3"/>
    <w:rsid w:val="6A4F5D5D"/>
    <w:rsid w:val="6A535EB2"/>
    <w:rsid w:val="6A5E33EB"/>
    <w:rsid w:val="6ADA1601"/>
    <w:rsid w:val="6B0D4AB2"/>
    <w:rsid w:val="6B1B4B17"/>
    <w:rsid w:val="6B2C20D0"/>
    <w:rsid w:val="6B681478"/>
    <w:rsid w:val="6C0B04B5"/>
    <w:rsid w:val="6E6B3B8F"/>
    <w:rsid w:val="6E800753"/>
    <w:rsid w:val="6F6134C3"/>
    <w:rsid w:val="704E6E85"/>
    <w:rsid w:val="70AC53E6"/>
    <w:rsid w:val="7113573E"/>
    <w:rsid w:val="717C61FC"/>
    <w:rsid w:val="729C457E"/>
    <w:rsid w:val="72A45EFF"/>
    <w:rsid w:val="72AF7BFB"/>
    <w:rsid w:val="72BA1073"/>
    <w:rsid w:val="73404930"/>
    <w:rsid w:val="73520B4E"/>
    <w:rsid w:val="73C54194"/>
    <w:rsid w:val="73E56B06"/>
    <w:rsid w:val="764D084D"/>
    <w:rsid w:val="76B32BBF"/>
    <w:rsid w:val="76DB7C64"/>
    <w:rsid w:val="76FB599D"/>
    <w:rsid w:val="78473F9A"/>
    <w:rsid w:val="78BA08F4"/>
    <w:rsid w:val="79113E35"/>
    <w:rsid w:val="793E6DBE"/>
    <w:rsid w:val="796913AF"/>
    <w:rsid w:val="79D91228"/>
    <w:rsid w:val="7A0A0216"/>
    <w:rsid w:val="7A1C60A8"/>
    <w:rsid w:val="7AED28D6"/>
    <w:rsid w:val="7B984058"/>
    <w:rsid w:val="7CBB0336"/>
    <w:rsid w:val="7DFF3B79"/>
    <w:rsid w:val="7E8216F9"/>
    <w:rsid w:val="7EBD212A"/>
    <w:rsid w:val="7F537229"/>
    <w:rsid w:val="7F5600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AB5BFC9"/>
  <w15:docId w15:val="{7183CDF2-2E15-412D-A950-9D9CDDD34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Date" w:qFormat="1"/>
    <w:lsdException w:name="Hyperlink" w:qFormat="1"/>
    <w:lsdException w:name="Followed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uiPriority w:val="1"/>
    <w:qFormat/>
    <w:pPr>
      <w:widowControl w:val="0"/>
    </w:pPr>
    <w:rPr>
      <w:rFonts w:eastAsiaTheme="minorHAnsi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pPr>
      <w:ind w:left="572"/>
      <w:outlineLvl w:val="0"/>
    </w:pPr>
    <w:rPr>
      <w:rFonts w:ascii="宋体" w:eastAsia="宋体" w:hAnsi="宋体"/>
      <w:sz w:val="32"/>
      <w:szCs w:val="32"/>
    </w:rPr>
  </w:style>
  <w:style w:type="paragraph" w:styleId="2">
    <w:name w:val="heading 2"/>
    <w:basedOn w:val="a"/>
    <w:next w:val="a"/>
    <w:uiPriority w:val="1"/>
    <w:qFormat/>
    <w:pPr>
      <w:ind w:left="127"/>
      <w:outlineLvl w:val="1"/>
    </w:pPr>
    <w:rPr>
      <w:rFonts w:ascii="宋体" w:eastAsia="宋体" w:hAnsi="宋体"/>
      <w:sz w:val="31"/>
      <w:szCs w:val="3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7"/>
      <w:ind w:left="129"/>
    </w:pPr>
    <w:rPr>
      <w:rFonts w:ascii="宋体" w:eastAsia="宋体" w:hAnsi="宋体"/>
      <w:sz w:val="30"/>
      <w:szCs w:val="30"/>
    </w:rPr>
  </w:style>
  <w:style w:type="paragraph" w:styleId="a4">
    <w:name w:val="Date"/>
    <w:basedOn w:val="a"/>
    <w:next w:val="a"/>
    <w:link w:val="a5"/>
    <w:qFormat/>
    <w:pPr>
      <w:ind w:leftChars="2500" w:left="100"/>
    </w:p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a">
    <w:name w:val="header"/>
    <w:basedOn w:val="a"/>
    <w:link w:val="ab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spacing w:beforeAutospacing="1" w:afterAutospacing="1"/>
    </w:pPr>
    <w:rPr>
      <w:rFonts w:cs="Times New Roman"/>
      <w:sz w:val="24"/>
      <w:lang w:eastAsia="zh-CN"/>
    </w:rPr>
  </w:style>
  <w:style w:type="table" w:styleId="ad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0"/>
    <w:uiPriority w:val="22"/>
    <w:qFormat/>
    <w:rPr>
      <w:b/>
      <w:bCs/>
    </w:rPr>
  </w:style>
  <w:style w:type="character" w:styleId="af">
    <w:name w:val="FollowedHyperlink"/>
    <w:basedOn w:val="a0"/>
    <w:qFormat/>
    <w:rPr>
      <w:color w:val="333333"/>
      <w:u w:val="none"/>
    </w:rPr>
  </w:style>
  <w:style w:type="character" w:styleId="HTML">
    <w:name w:val="HTML Acronym"/>
    <w:basedOn w:val="a0"/>
    <w:qFormat/>
  </w:style>
  <w:style w:type="character" w:styleId="af0">
    <w:name w:val="Hyperlink"/>
    <w:basedOn w:val="a0"/>
    <w:qFormat/>
    <w:rPr>
      <w:color w:val="0000FF" w:themeColor="hyperlink"/>
      <w:u w:val="single"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dahei">
    <w:name w:val="dahei"/>
    <w:basedOn w:val="a"/>
    <w:qFormat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ab">
    <w:name w:val="页眉 字符"/>
    <w:basedOn w:val="a0"/>
    <w:link w:val="aa"/>
    <w:qFormat/>
    <w:rPr>
      <w:rFonts w:eastAsiaTheme="minorHAnsi"/>
      <w:sz w:val="18"/>
      <w:szCs w:val="18"/>
      <w:lang w:eastAsia="en-US"/>
    </w:rPr>
  </w:style>
  <w:style w:type="character" w:customStyle="1" w:styleId="a9">
    <w:name w:val="页脚 字符"/>
    <w:basedOn w:val="a0"/>
    <w:link w:val="a8"/>
    <w:qFormat/>
    <w:rPr>
      <w:rFonts w:eastAsiaTheme="minorHAnsi"/>
      <w:sz w:val="18"/>
      <w:szCs w:val="18"/>
      <w:lang w:eastAsia="en-US"/>
    </w:rPr>
  </w:style>
  <w:style w:type="paragraph" w:customStyle="1" w:styleId="p0">
    <w:name w:val="p0"/>
    <w:basedOn w:val="a"/>
    <w:qFormat/>
    <w:pPr>
      <w:widowControl/>
      <w:jc w:val="both"/>
    </w:pPr>
    <w:rPr>
      <w:rFonts w:ascii="Times New Roman" w:eastAsia="宋体" w:hAnsi="Times New Roman" w:cs="Times New Roman"/>
      <w:sz w:val="21"/>
      <w:szCs w:val="21"/>
      <w:lang w:eastAsia="zh-CN"/>
    </w:rPr>
  </w:style>
  <w:style w:type="character" w:customStyle="1" w:styleId="lang1">
    <w:name w:val="lang1"/>
    <w:basedOn w:val="a0"/>
    <w:qFormat/>
  </w:style>
  <w:style w:type="character" w:customStyle="1" w:styleId="layui-this">
    <w:name w:val="layui-this"/>
    <w:basedOn w:val="a0"/>
    <w:qFormat/>
    <w:rPr>
      <w:bdr w:val="single" w:sz="6" w:space="0" w:color="EEEEEE"/>
      <w:shd w:val="clear" w:color="auto" w:fill="FFFFFF"/>
    </w:rPr>
  </w:style>
  <w:style w:type="character" w:customStyle="1" w:styleId="lang0">
    <w:name w:val="lang0"/>
    <w:basedOn w:val="a0"/>
    <w:qFormat/>
  </w:style>
  <w:style w:type="character" w:customStyle="1" w:styleId="first-child">
    <w:name w:val="first-child"/>
    <w:basedOn w:val="a0"/>
    <w:qFormat/>
  </w:style>
  <w:style w:type="character" w:customStyle="1" w:styleId="a7">
    <w:name w:val="批注框文本 字符"/>
    <w:basedOn w:val="a0"/>
    <w:link w:val="a6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a5">
    <w:name w:val="日期 字符"/>
    <w:basedOn w:val="a0"/>
    <w:link w:val="a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20">
    <w:name w:val="未处理的提及2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1D90447-502A-40ED-B659-DC3DC6DA1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3</Pages>
  <Words>167</Words>
  <Characters>956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</dc:creator>
  <cp:lastModifiedBy>ZYZ</cp:lastModifiedBy>
  <cp:revision>152</cp:revision>
  <cp:lastPrinted>2020-11-13T03:29:00Z</cp:lastPrinted>
  <dcterms:created xsi:type="dcterms:W3CDTF">2018-03-08T08:41:00Z</dcterms:created>
  <dcterms:modified xsi:type="dcterms:W3CDTF">2022-01-30T05:55:00Z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2018-03-08T00:00:00Z</vt:filetime>
  </property>
  <property fmtid="{D5CDD505-2E9C-101B-9397-08002B2CF9AE}" pid="5" name="KSOProductBuildVer">
    <vt:lpwstr>2052-11.1.0.10938</vt:lpwstr>
  </property>
  <property fmtid="{D5CDD505-2E9C-101B-9397-08002B2CF9AE}" pid="6" name="ICV">
    <vt:lpwstr>A74B6372C53E4723B2E2A4E2CEA8AEB9</vt:lpwstr>
  </property>
</Properties>
</file>