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center"/>
        <w:rPr>
          <w:rFonts w:ascii="黑体" w:hAnsi="宋体" w:eastAsia="黑体" w:cs="黑体"/>
          <w:b/>
          <w:bCs/>
          <w:color w:val="FF0000"/>
          <w:sz w:val="52"/>
          <w:szCs w:val="52"/>
        </w:rPr>
      </w:pPr>
      <w:r>
        <w:rPr>
          <w:rFonts w:hint="eastAsia" w:ascii="黑体" w:hAnsi="宋体" w:eastAsia="黑体" w:cs="黑体"/>
          <w:b/>
          <w:bCs/>
          <w:i w:val="0"/>
          <w:iCs w:val="0"/>
          <w:caps w:val="0"/>
          <w:color w:val="FF0000"/>
          <w:spacing w:val="0"/>
          <w:sz w:val="52"/>
          <w:szCs w:val="52"/>
          <w:bdr w:val="none" w:color="auto" w:sz="0" w:space="0"/>
        </w:rPr>
        <w:br w:type="textWrapping"/>
      </w:r>
      <w:r>
        <w:rPr>
          <w:rFonts w:hint="eastAsia" w:ascii="黑体" w:hAnsi="宋体" w:eastAsia="黑体" w:cs="黑体"/>
          <w:b/>
          <w:bCs/>
          <w:i w:val="0"/>
          <w:iCs w:val="0"/>
          <w:caps w:val="0"/>
          <w:color w:val="FF0000"/>
          <w:spacing w:val="0"/>
          <w:sz w:val="52"/>
          <w:szCs w:val="52"/>
          <w:bdr w:val="none" w:color="auto" w:sz="0" w:space="0"/>
        </w:rPr>
        <w:t>教 育 部 司 局 函 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right"/>
        <w:rPr>
          <w:rFonts w:ascii="楷体" w:hAnsi="楷体" w:eastAsia="楷体" w:cs="楷体"/>
          <w:color w:val="000000"/>
          <w:sz w:val="32"/>
          <w:szCs w:val="32"/>
        </w:rPr>
      </w:pPr>
      <w:r>
        <w:rPr>
          <w:rFonts w:hint="eastAsia" w:ascii="楷体" w:hAnsi="楷体" w:eastAsia="楷体" w:cs="楷体"/>
          <w:i w:val="0"/>
          <w:iCs w:val="0"/>
          <w:caps w:val="0"/>
          <w:color w:val="000000"/>
          <w:spacing w:val="0"/>
          <w:sz w:val="32"/>
          <w:szCs w:val="32"/>
          <w:bdr w:val="none" w:color="auto" w:sz="0" w:space="0"/>
        </w:rPr>
        <w:t>教社科司函〔2022〕11号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bCs/>
          <w:sz w:val="36"/>
          <w:szCs w:val="36"/>
        </w:rPr>
      </w:pPr>
      <w:bookmarkStart w:id="0" w:name="_GoBack"/>
      <w:r>
        <w:rPr>
          <w:b/>
          <w:bCs/>
          <w:i w:val="0"/>
          <w:iCs w:val="0"/>
          <w:caps w:val="0"/>
          <w:color w:val="000000"/>
          <w:spacing w:val="0"/>
          <w:sz w:val="36"/>
          <w:szCs w:val="36"/>
          <w:bdr w:val="none" w:color="auto" w:sz="0" w:space="0"/>
        </w:rPr>
        <w:t>教育部社科司关于2022年度教育部人文社会科学研究一般项目申报工作的通知</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根据《教育部人文社会科学研究项目管理办法》（教社科〔2006〕2号），为做好2022年度教育部人文社会科学研究一般项目（以下简称一般项目）申报工作，现将有关事项通知如下。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w:t>
      </w:r>
      <w:r>
        <w:rPr>
          <w:rStyle w:val="8"/>
          <w:rFonts w:hint="eastAsia" w:ascii="仿宋" w:hAnsi="仿宋" w:eastAsia="仿宋" w:cs="仿宋"/>
          <w:b/>
          <w:bCs/>
          <w:i w:val="0"/>
          <w:iCs w:val="0"/>
          <w:caps w:val="0"/>
          <w:color w:val="000000"/>
          <w:spacing w:val="0"/>
          <w:sz w:val="32"/>
          <w:szCs w:val="32"/>
          <w:bdr w:val="none" w:color="auto" w:sz="0" w:space="0"/>
        </w:rPr>
        <w:t>一、指导思想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高举中国特色社会主义伟大旗帜，坚持以马克思列宁主义、毛泽东思想、邓小平理论、“三个代表”重要思想、科学发展观、习近平新时代中国特色社会主义思想为指导，全面贯彻落实党的十九大和十九届二中、三中、四中、五中、六中全会精神，深入贯彻落实习近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用研究并重，更好引领推动高校加快构建中国特色哲学社会科学，为党和国家事业发展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w:t>
      </w:r>
      <w:r>
        <w:rPr>
          <w:rStyle w:val="8"/>
          <w:rFonts w:hint="eastAsia" w:ascii="仿宋" w:hAnsi="仿宋" w:eastAsia="仿宋" w:cs="仿宋"/>
          <w:b/>
          <w:bCs/>
          <w:i w:val="0"/>
          <w:iCs w:val="0"/>
          <w:caps w:val="0"/>
          <w:color w:val="000000"/>
          <w:spacing w:val="0"/>
          <w:sz w:val="32"/>
          <w:szCs w:val="32"/>
          <w:bdr w:val="none" w:color="auto" w:sz="0" w:space="0"/>
        </w:rPr>
        <w:t>二、申报内容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本次项目申报不设申报指南（专项任务项目除外），申请人根据自身的研究基础和学术特长，认真凝练、自行拟定研究课题。研究课题名称应表述规范、准确、简洁。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习近平新时代中国特色社会主义思想研究要注重从原创性学理化学科化上深化研究阐释，特别是加强党的十九大以来习近平总书记在领导推进新时代治国理政实践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立足党和国家事业发展需求，围绕推进党中央重大决策部署特别是党的十九届六中全会作出的关系全局、事关长远重大战略和重大举措，聚焦全局性、战略性和前瞻性的重大理论与现实问题，体现具有针对性、实效性的决策参考价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1.项目类别及资助额度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一般项目的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为支持西部和边疆地区高校人文社会科学研究发展，本次项目继续设立西部和边疆地区项目及新疆、西藏项目，不单独组织申报，申报条件与评审具体事项与一般项目相同。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2.项目申报学科范围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w:t>
      </w:r>
      <w:r>
        <w:rPr>
          <w:rStyle w:val="8"/>
          <w:rFonts w:hint="eastAsia" w:ascii="仿宋" w:hAnsi="仿宋" w:eastAsia="仿宋" w:cs="仿宋"/>
          <w:b/>
          <w:bCs/>
          <w:i w:val="0"/>
          <w:iCs w:val="0"/>
          <w:caps w:val="0"/>
          <w:color w:val="000000"/>
          <w:spacing w:val="0"/>
          <w:sz w:val="32"/>
          <w:szCs w:val="32"/>
          <w:bdr w:val="none" w:color="auto" w:sz="0" w:space="0"/>
        </w:rPr>
        <w:t>三、申报条件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1.本次项目限全国普通高等学校申报。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2.申请人必须能够实际从事研究工作并真正承担和负责组织项目的实施；每个申请人限报1项，所列课题组成员必须征得本人同意，否则视为违规申报。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3.申请人除符合《教育部人文社会科学研究项目管理办法》的相关规定外，还必须符合下列条件：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（1）规划基金项目申请人，应为具有高级职称（含副高）的在编在岗教师；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（2）青年基金项目申请人，应为具有博士学位或中级以上（含中级）职称的在编在岗教师，年龄不超过40周岁（1982年1月1日以后出生）；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4.有以下情况之一者不得申报本次项目：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（1）在研的教育部人文社会科学研究各类项目负责人；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（2）所主持的教育部人文社会科学研究项目三年内因各种原因被终止者，五年内因各种原因被撤销者；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（3）在研的国家社会科学基金各类项目、国家自然科学基金各类项目负责人；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（4）2022年度国家社会科学基金项目的申请人；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（5）连续两年（指2020、2021年度）申请教育部人文社会科学研究一般项目未获资助的申请人，暂停2022年度申报资格。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w:t>
      </w:r>
      <w:r>
        <w:rPr>
          <w:rStyle w:val="8"/>
          <w:rFonts w:hint="eastAsia" w:ascii="仿宋" w:hAnsi="仿宋" w:eastAsia="仿宋" w:cs="仿宋"/>
          <w:b/>
          <w:bCs/>
          <w:i w:val="0"/>
          <w:iCs w:val="0"/>
          <w:caps w:val="0"/>
          <w:color w:val="000000"/>
          <w:spacing w:val="0"/>
          <w:sz w:val="32"/>
          <w:szCs w:val="32"/>
          <w:bdr w:val="none" w:color="auto" w:sz="0" w:space="0"/>
        </w:rPr>
        <w:t>四、申报办法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提交1份带有负责人及成员签名、责任单位盖章的纸质申报材料，由申报单位统一寄送至社科管理咨询服务中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4.项目经费按照《高等学校哲学社会科学繁荣计划专项资金管理办法》（财教〔2021〕285号），需按照研究实际需要和资金开支范围，科学合理、实事求是地按年度编制项目预算。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5.已开通管理平台账号的申报单位，以原有账号、密码登录系统，并及时核对更新单位信息，重点核实本单位计划内财务拨款账户等信息；未开通账号的申报单位，请登录申报系统，登记单位信息、设定登录密码，打印“开通账号申请表”并加盖单位公章，传真至010-58803011。待审核通过后，即可登录申报系统进行操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6.本次项目网络申报截止日期为2022年3月20日，申报单位须在此之前对本单位所申报的材料进行在线审核确认。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五、其他要求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1.申请人应认真阅研《教育部人文社会科学研究项目管理办法》及以往立项情况，提高申报质量，避免重复申报。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2.本次项目评审采取匿名方式。为保证评审的公平公正，《申请评审书》B表中不得出现申请人姓名、所在学校等有关信息，否则按作废处理。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3.申请人应如实填报材料，确保无知识产权争议。凡存在弄虚作假、抄袭剽窃等行为的，一经发现查实，取消三年申报资格，如获立项即予撤项并通报批评。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4.各申报单位应切实落实意识形态工作责任制，加强对申报材料的审核把关，确保填报信息的准确、真实，切实提高项目申报质量。如违规申报，将予以通报批评，并对下一年度本单位申报数量作出限制。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申报系统联系方式：010-62510667、15313766307、15313766308;信箱：xmsb@sinoss.net。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附件：</w:t>
      </w:r>
      <w:r>
        <w:rPr>
          <w:rFonts w:hint="eastAsia" w:ascii="宋体" w:hAnsi="宋体" w:eastAsia="宋体" w:cs="宋体"/>
          <w:i w:val="0"/>
          <w:iCs w:val="0"/>
          <w:caps w:val="0"/>
          <w:color w:val="0033FF"/>
          <w:spacing w:val="0"/>
          <w:sz w:val="28"/>
          <w:szCs w:val="28"/>
          <w:u w:val="single"/>
          <w:bdr w:val="none" w:color="auto" w:sz="0" w:space="0"/>
        </w:rPr>
        <w:fldChar w:fldCharType="begin"/>
      </w:r>
      <w:r>
        <w:rPr>
          <w:rFonts w:hint="eastAsia" w:ascii="宋体" w:hAnsi="宋体" w:eastAsia="宋体" w:cs="宋体"/>
          <w:i w:val="0"/>
          <w:iCs w:val="0"/>
          <w:caps w:val="0"/>
          <w:color w:val="0033FF"/>
          <w:spacing w:val="0"/>
          <w:sz w:val="28"/>
          <w:szCs w:val="28"/>
          <w:u w:val="single"/>
          <w:bdr w:val="none" w:color="auto" w:sz="0" w:space="0"/>
        </w:rPr>
        <w:instrText xml:space="preserve"> HYPERLINK "https://www.sinoss.net/upload/resources/file/2022/01/28/30154.pdf" \o "2022年度教育部人文社会科学一般项目申报常见问题释疑.pdf" \t "https://www.sinoss.net/c/2022-01-28/_blank" </w:instrText>
      </w:r>
      <w:r>
        <w:rPr>
          <w:rFonts w:hint="eastAsia" w:ascii="宋体" w:hAnsi="宋体" w:eastAsia="宋体" w:cs="宋体"/>
          <w:i w:val="0"/>
          <w:iCs w:val="0"/>
          <w:caps w:val="0"/>
          <w:color w:val="0033FF"/>
          <w:spacing w:val="0"/>
          <w:sz w:val="28"/>
          <w:szCs w:val="28"/>
          <w:u w:val="single"/>
          <w:bdr w:val="none" w:color="auto" w:sz="0" w:space="0"/>
        </w:rPr>
        <w:fldChar w:fldCharType="separate"/>
      </w:r>
      <w:r>
        <w:rPr>
          <w:rStyle w:val="9"/>
          <w:rFonts w:hint="eastAsia" w:ascii="宋体" w:hAnsi="宋体" w:eastAsia="宋体" w:cs="宋体"/>
          <w:i w:val="0"/>
          <w:iCs w:val="0"/>
          <w:caps w:val="0"/>
          <w:color w:val="0033FF"/>
          <w:spacing w:val="0"/>
          <w:sz w:val="28"/>
          <w:szCs w:val="28"/>
          <w:u w:val="single"/>
          <w:bdr w:val="none" w:color="auto" w:sz="0" w:space="0"/>
        </w:rPr>
        <w:t>2022年度教育部人文社会科学一般项目申报常见问题释疑</w:t>
      </w:r>
      <w:r>
        <w:rPr>
          <w:rFonts w:hint="eastAsia" w:ascii="宋体" w:hAnsi="宋体" w:eastAsia="宋体" w:cs="宋体"/>
          <w:i w:val="0"/>
          <w:iCs w:val="0"/>
          <w:caps w:val="0"/>
          <w:color w:val="0033FF"/>
          <w:spacing w:val="0"/>
          <w:sz w:val="28"/>
          <w:szCs w:val="28"/>
          <w:u w:val="singl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right"/>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教育部社会科学司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right"/>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2022年1月27日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EF3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2022-01-29T08:17:16Z</dcterms:created>
  <dc:creator>56704</dc:creator>
  <cp:lastModifiedBy>567046@qq.com</cp:lastModifiedBy>
  <dcterms:modified xsi:type="dcterms:W3CDTF">2022-01-29T08:18:02Z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D50F57F7087941A9BA0FF46261B94F79</vt:lpwstr>
  </property>
</Properties>
</file>