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94</w:t>
      </w:r>
      <w:r>
        <w:rPr>
          <w:rFonts w:hint="eastAsia" w:ascii="宋体" w:hAnsi="宋体"/>
          <w:color w:val="000000"/>
          <w:sz w:val="32"/>
          <w:szCs w:val="32"/>
          <w:lang w:eastAsia="zh-CN"/>
        </w:rPr>
        <w:t>号</w:t>
      </w:r>
      <w:bookmarkEnd w:id="0"/>
    </w:p>
    <w:p w14:paraId="274F2E2E">
      <w:pPr>
        <w:spacing w:line="340" w:lineRule="exact"/>
        <w:jc w:val="center"/>
      </w:pPr>
    </w:p>
    <w:p w14:paraId="6C579F3D">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8"/>
          <w:szCs w:val="48"/>
          <w:lang w:val="en-US" w:eastAsia="zh-CN"/>
        </w:rPr>
      </w:pPr>
      <w:r>
        <w:rPr>
          <w:rFonts w:hint="eastAsia" w:ascii="宋体" w:hAnsi="宋体" w:eastAsia="宋体" w:cs="Times New Roman"/>
          <w:b/>
          <w:kern w:val="2"/>
          <w:sz w:val="48"/>
          <w:szCs w:val="48"/>
          <w:lang w:val="en-US" w:eastAsia="zh-CN"/>
        </w:rPr>
        <w:t>关于组织申报2027年度省软科学研究计划项目的通知</w:t>
      </w:r>
    </w:p>
    <w:p w14:paraId="69E8890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03AD912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依据广东省科学技术厅《广东省科学技术厅关于组织申报2027年度省软科学研究计划项目的通知》，学校组织开展相关项目的申报工作，请有意申报该项目的教师按文件要求进行申报。</w:t>
      </w:r>
    </w:p>
    <w:p w14:paraId="679A850C">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3"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b/>
          <w:bCs/>
          <w:sz w:val="32"/>
          <w:szCs w:val="32"/>
          <w:highlight w:val="none"/>
          <w:lang w:val="en-US" w:eastAsia="zh-CN"/>
        </w:rPr>
        <w:t>请有意申报项目的教师于7月31日前与科研处对接，提前办理单位真实性承诺函、项目承担（参与）单位合作协议用章协调工作；逾期未提前联系的，相关申报不予受理。</w:t>
      </w: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8月7日</w:t>
      </w:r>
      <w:r>
        <w:rPr>
          <w:rFonts w:hint="eastAsia" w:ascii="仿宋" w:hAnsi="仿宋" w:eastAsia="仿宋"/>
          <w:sz w:val="32"/>
          <w:szCs w:val="32"/>
          <w:highlight w:val="none"/>
          <w:lang w:val="en-US" w:eastAsia="zh-CN"/>
        </w:rPr>
        <w:t>前，通过珠海科技学院科研服务平台（https://kypt.zcst.edu.cn/）在线提交申请书。提交步骤如下：登录系统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4788E16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微软雅黑" w:hAnsi="微软雅黑" w:eastAsia="微软雅黑" w:cs="微软雅黑"/>
        </w:rPr>
      </w:pPr>
      <w:r>
        <w:rPr>
          <w:rFonts w:hint="eastAsia" w:ascii="仿宋" w:hAnsi="仿宋" w:eastAsia="仿宋"/>
          <w:sz w:val="32"/>
          <w:szCs w:val="32"/>
          <w:highlight w:val="none"/>
          <w:lang w:val="en-US" w:eastAsia="zh-CN"/>
        </w:rPr>
        <w:t>审核通过的申报材料于</w:t>
      </w:r>
      <w:r>
        <w:rPr>
          <w:rFonts w:hint="eastAsia" w:ascii="仿宋" w:hAnsi="仿宋" w:eastAsia="仿宋"/>
          <w:b/>
          <w:bCs/>
          <w:sz w:val="32"/>
          <w:szCs w:val="32"/>
          <w:highlight w:val="none"/>
          <w:lang w:val="en-US" w:eastAsia="zh-CN"/>
        </w:rPr>
        <w:t>8月8日</w:t>
      </w:r>
      <w:r>
        <w:rPr>
          <w:rFonts w:hint="eastAsia" w:ascii="仿宋" w:hAnsi="仿宋" w:eastAsia="仿宋"/>
          <w:sz w:val="32"/>
          <w:szCs w:val="32"/>
          <w:highlight w:val="none"/>
          <w:lang w:val="en-US" w:eastAsia="zh-CN"/>
        </w:rPr>
        <w:t>上传相关资料至广东政务服务网或广东省科技业务管理阳光政务平台（http://pro.gdstc.gd.gov.cn）。</w:t>
      </w:r>
    </w:p>
    <w:p w14:paraId="4844223D">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申报要求</w:t>
      </w:r>
    </w:p>
    <w:p w14:paraId="5056E581">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1.项目研究应突出应用导向，以服务科技决策为主，不支持纯技术理论、纯自然科学理论、纯人文科学研究以及其他非应用性研究的申报。</w:t>
      </w:r>
    </w:p>
    <w:p w14:paraId="379D1407">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2.项目负责人应无不良信用记录，项目申报内容须真实可信。研究内容涉及科技安全、敏感领域的科学数据、新颖技术、重大创新，原则上不对外发布。</w:t>
      </w:r>
    </w:p>
    <w:p w14:paraId="2EC8E39F">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3.有以下情形之一的项目负责人或申报单位不得进行申报或通过资格审查：</w:t>
      </w:r>
    </w:p>
    <w:p w14:paraId="342A1015">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①项目负责人现有广东省级科技计划项目3项以上（含3项）未完成结题的或有项目逾期一年未验收或当年度已申报2项；</w:t>
      </w:r>
    </w:p>
    <w:p w14:paraId="07749FEF">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②在省级财政专项资金审计、检查过程中发现重大违规行为的；</w:t>
      </w:r>
    </w:p>
    <w:p w14:paraId="0AF2258E">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③同一项目通过变换课题名称等方式进行多头申报的；</w:t>
      </w:r>
    </w:p>
    <w:p w14:paraId="397C6B94">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④项目主要内容已由该单位单独或联合其他单位申报并已获得省科技计划立项的；</w:t>
      </w:r>
    </w:p>
    <w:p w14:paraId="4B6B5D4A">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⑤项目未经科技主管部门组织推荐的；</w:t>
      </w:r>
    </w:p>
    <w:p w14:paraId="735F7855">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⑥项目负责人或申报单位有尚在惩戒执行期内的科研严重失信行为记录和相关社会领域信用“黑名单”记录；</w:t>
      </w:r>
    </w:p>
    <w:p w14:paraId="395E9D71">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⑦违背科研伦理道德。</w:t>
      </w:r>
    </w:p>
    <w:p w14:paraId="0A4FB16D">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4.合作研究要求</w:t>
      </w:r>
    </w:p>
    <w:p w14:paraId="6FC52880">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项目参与者中如含有申报单位以外的人员（包括研究生），境内人员其所在单位即被视为项目参与单位，应在申请书中填写项目参与单位信息并上传合作协议；境外人员（非港澳人员）一般以个人身份参与项目申请，且须在网上申报系统中上传“境外人员知情同意函”（可在系统中下载模板）的电子扫描文档；港澳人员可以个人身份或以合作研究单位参与项目申报。</w:t>
      </w:r>
    </w:p>
    <w:p w14:paraId="2062709B">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项目参与单位为省外单位的，外省企业不能分配经费，且申报单位原则上分配省级财政资金最大份额。</w:t>
      </w:r>
    </w:p>
    <w:p w14:paraId="0F024A2D">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二、执行期限</w:t>
      </w:r>
    </w:p>
    <w:p w14:paraId="45CE619D">
      <w:pPr>
        <w:spacing w:line="360" w:lineRule="auto"/>
        <w:ind w:firstLine="640" w:firstLineChars="200"/>
        <w:jc w:val="both"/>
        <w:rPr>
          <w:rFonts w:hint="eastAsia" w:ascii="仿宋" w:hAnsi="仿宋" w:eastAsia="仿宋"/>
          <w:b/>
          <w:bCs/>
          <w:sz w:val="32"/>
          <w:szCs w:val="32"/>
          <w:lang w:val="en-US" w:eastAsia="zh-CN"/>
        </w:rPr>
      </w:pPr>
      <w:r>
        <w:rPr>
          <w:rFonts w:hint="eastAsia" w:ascii="仿宋" w:hAnsi="仿宋" w:eastAsia="仿宋"/>
          <w:sz w:val="32"/>
          <w:szCs w:val="32"/>
          <w:lang w:val="en-US" w:eastAsia="zh-CN"/>
        </w:rPr>
        <w:t>原则上面上项目研究期为2027年4月1日至2027年10月31日，2027</w:t>
      </w:r>
      <w:r>
        <w:rPr>
          <w:rFonts w:hint="eastAsia" w:ascii="仿宋" w:hAnsi="仿宋" w:eastAsia="仿宋"/>
          <w:b w:val="0"/>
          <w:bCs w:val="0"/>
          <w:sz w:val="32"/>
          <w:szCs w:val="32"/>
          <w:lang w:val="en-US" w:eastAsia="zh-CN"/>
        </w:rPr>
        <w:t>年12月31日前完成验收。重点项目根据研究需求另行确定。</w:t>
      </w:r>
    </w:p>
    <w:p w14:paraId="0FD14514">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三、成果要求</w:t>
      </w:r>
    </w:p>
    <w:p w14:paraId="35DE970F">
      <w:pPr>
        <w:spacing w:line="360" w:lineRule="auto"/>
        <w:ind w:firstLine="640" w:firstLineChars="20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项目组须加强调查研究，坚持用事实、数字、案例说话，注重形成实质性研究成果和工作建议，成果材料应真实、无知识产权争议，成果采纳情况作为验收重要依据及今后申报项目优先支持依据。调研报告的核心在于聚焦本领域国内外最新动态与热点事件，开展系统性跟踪研究，或围绕最新进展及存在问题进行深入调研分析，并在此基础上提出针对性的对策建议。调研报告应为首次发布，研究期内报送到指定邮箱（skjt_qbszhyjzx@gd.gov.cn）。重点项目的决策咨询报告应以单位名义正式报送省科技厅。</w:t>
      </w:r>
    </w:p>
    <w:p w14:paraId="60CDADAB">
      <w:pPr>
        <w:spacing w:line="360" w:lineRule="auto"/>
        <w:jc w:val="both"/>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四、申报方式及时间</w:t>
      </w:r>
    </w:p>
    <w:p w14:paraId="11005E7A">
      <w:pPr>
        <w:spacing w:line="360" w:lineRule="auto"/>
        <w:ind w:firstLine="640" w:firstLineChars="200"/>
        <w:jc w:val="both"/>
        <w:rPr>
          <w:rFonts w:hint="eastAsia" w:ascii="仿宋" w:hAnsi="仿宋" w:eastAsia="微软雅黑"/>
          <w:b w:val="0"/>
          <w:bCs w:val="0"/>
          <w:sz w:val="32"/>
          <w:szCs w:val="32"/>
          <w:lang w:val="en-US" w:eastAsia="zh-CN"/>
        </w:rPr>
      </w:pPr>
      <w:r>
        <w:rPr>
          <w:rFonts w:hint="default" w:ascii="仿宋" w:hAnsi="仿宋" w:eastAsia="仿宋"/>
          <w:b w:val="0"/>
          <w:bCs w:val="0"/>
          <w:sz w:val="32"/>
          <w:szCs w:val="32"/>
          <w:lang w:val="en-US" w:eastAsia="zh-CN"/>
        </w:rPr>
        <w:t>申报单位通过广东政务服务网或广东省科技业务管理阳光政务平台（http://pro.gdstc.gd.gov.cn）提交有关资料。</w:t>
      </w:r>
      <w:r>
        <w:rPr>
          <w:rFonts w:hint="eastAsia" w:ascii="仿宋" w:hAnsi="仿宋" w:eastAsia="仿宋"/>
          <w:b w:val="0"/>
          <w:bCs w:val="0"/>
          <w:sz w:val="32"/>
          <w:szCs w:val="32"/>
          <w:lang w:val="en-US" w:eastAsia="zh-CN"/>
        </w:rPr>
        <w:t>申报单位网上集中申报时间为2026年7月22日。</w:t>
      </w:r>
    </w:p>
    <w:p w14:paraId="3003C42D">
      <w:pPr>
        <w:spacing w:line="360" w:lineRule="auto"/>
        <w:rPr>
          <w:rFonts w:hint="eastAsia" w:ascii="仿宋" w:hAnsi="仿宋" w:eastAsia="仿宋"/>
          <w:b w:val="0"/>
          <w:bCs w:val="0"/>
          <w:sz w:val="32"/>
          <w:szCs w:val="32"/>
          <w:lang w:val="en-US" w:eastAsia="zh-CN"/>
        </w:rPr>
      </w:pP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7070B48A">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p>
    <w:p w14:paraId="4B90D5AF">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lang w:val="en-US" w:eastAsia="zh-CN"/>
        </w:rPr>
        <w:t>附件：1.</w:t>
      </w:r>
      <w:r>
        <w:rPr>
          <w:rFonts w:hint="eastAsia" w:ascii="仿宋" w:hAnsi="仿宋" w:eastAsia="仿宋"/>
          <w:b w:val="0"/>
          <w:bCs w:val="0"/>
          <w:sz w:val="32"/>
          <w:szCs w:val="32"/>
          <w:highlight w:val="none"/>
          <w:lang w:val="en-US" w:eastAsia="zh-CN"/>
        </w:rPr>
        <w:t>广东省科学技术厅关于组织申报2027年度省软科学研究计划项目的通知</w:t>
      </w:r>
    </w:p>
    <w:p w14:paraId="4CCB176F">
      <w:pPr>
        <w:keepNext w:val="0"/>
        <w:keepLines w:val="0"/>
        <w:pageBreakBefore w:val="0"/>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2.2027年软科学研究计划面上项目（竞争择优类）申报指南</w:t>
      </w:r>
    </w:p>
    <w:p w14:paraId="19FB030A">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3.2027年软科学研究计划重点项目（定向委托类）申报指南</w:t>
      </w:r>
    </w:p>
    <w:p w14:paraId="7F576EF0">
      <w:pPr>
        <w:keepNext w:val="0"/>
        <w:keepLines w:val="0"/>
        <w:pageBreakBefore w:val="0"/>
        <w:numPr>
          <w:ilvl w:val="0"/>
          <w:numId w:val="0"/>
        </w:numPr>
        <w:kinsoku/>
        <w:wordWrap/>
        <w:overflowPunct/>
        <w:topLinePunct w:val="0"/>
        <w:autoSpaceDE/>
        <w:autoSpaceDN/>
        <w:bidi w:val="0"/>
        <w:adjustRightInd w:val="0"/>
        <w:snapToGrid w:val="0"/>
        <w:spacing w:line="324" w:lineRule="auto"/>
        <w:ind w:left="1850" w:leftChars="700"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4.2027年省软科学项目形式审查要点及申报材料要求</w:t>
      </w:r>
    </w:p>
    <w:p w14:paraId="60CC5259">
      <w:pPr>
        <w:keepNext w:val="0"/>
        <w:keepLines w:val="0"/>
        <w:pageBreakBefore w:val="0"/>
        <w:numPr>
          <w:ilvl w:val="0"/>
          <w:numId w:val="0"/>
        </w:numPr>
        <w:kinsoku/>
        <w:wordWrap/>
        <w:overflowPunct/>
        <w:topLinePunct w:val="0"/>
        <w:autoSpaceDE/>
        <w:autoSpaceDN/>
        <w:bidi w:val="0"/>
        <w:adjustRightInd w:val="0"/>
        <w:snapToGrid w:val="0"/>
        <w:spacing w:line="240" w:lineRule="auto"/>
        <w:ind w:left="1920" w:leftChars="0" w:hanging="1920" w:hangingChars="600"/>
        <w:jc w:val="both"/>
        <w:textAlignment w:val="auto"/>
        <w:rPr>
          <w:rFonts w:hint="default"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 xml:space="preserve">          5.省科技业务管理阳光政务平台单位注册操作说明</w:t>
      </w:r>
    </w:p>
    <w:p w14:paraId="79D18EB6">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bookmarkStart w:id="1" w:name="_GoBack"/>
      <w:bookmarkEnd w:id="1"/>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30</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E455C"/>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30166"/>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F55422"/>
    <w:rsid w:val="04003C23"/>
    <w:rsid w:val="04336539"/>
    <w:rsid w:val="044360DC"/>
    <w:rsid w:val="04AC2FD1"/>
    <w:rsid w:val="04C84BE0"/>
    <w:rsid w:val="04EA37FC"/>
    <w:rsid w:val="05943A92"/>
    <w:rsid w:val="05F62E73"/>
    <w:rsid w:val="05FD688A"/>
    <w:rsid w:val="067B40BC"/>
    <w:rsid w:val="068612E7"/>
    <w:rsid w:val="06987A1C"/>
    <w:rsid w:val="06A411DD"/>
    <w:rsid w:val="06B22326"/>
    <w:rsid w:val="06F20703"/>
    <w:rsid w:val="0704440F"/>
    <w:rsid w:val="070C16FA"/>
    <w:rsid w:val="073E2C33"/>
    <w:rsid w:val="075E313A"/>
    <w:rsid w:val="07824636"/>
    <w:rsid w:val="07FB2349"/>
    <w:rsid w:val="081B22A1"/>
    <w:rsid w:val="081C383F"/>
    <w:rsid w:val="08761568"/>
    <w:rsid w:val="08A7406D"/>
    <w:rsid w:val="08AA6BF8"/>
    <w:rsid w:val="097924AD"/>
    <w:rsid w:val="09894555"/>
    <w:rsid w:val="099025F6"/>
    <w:rsid w:val="0A2A1F67"/>
    <w:rsid w:val="0B044DF5"/>
    <w:rsid w:val="0B9A5A77"/>
    <w:rsid w:val="0C0C2D55"/>
    <w:rsid w:val="0C133705"/>
    <w:rsid w:val="0C3154F5"/>
    <w:rsid w:val="0C9A56A7"/>
    <w:rsid w:val="0D422A6F"/>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F7DDD"/>
    <w:rsid w:val="14861F22"/>
    <w:rsid w:val="15156DF7"/>
    <w:rsid w:val="152619A1"/>
    <w:rsid w:val="153E5E2B"/>
    <w:rsid w:val="15D343B4"/>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CD0380E"/>
    <w:rsid w:val="1D476D28"/>
    <w:rsid w:val="1DB23D8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BC445B"/>
    <w:rsid w:val="26C91C30"/>
    <w:rsid w:val="26F70C20"/>
    <w:rsid w:val="270F62FE"/>
    <w:rsid w:val="275A3A51"/>
    <w:rsid w:val="27803091"/>
    <w:rsid w:val="27A858E8"/>
    <w:rsid w:val="27BE5AEA"/>
    <w:rsid w:val="27C771DB"/>
    <w:rsid w:val="27CA6049"/>
    <w:rsid w:val="27CC5D7D"/>
    <w:rsid w:val="289C6FF5"/>
    <w:rsid w:val="28DA7055"/>
    <w:rsid w:val="28F14494"/>
    <w:rsid w:val="2992600D"/>
    <w:rsid w:val="29A4105C"/>
    <w:rsid w:val="29C97F80"/>
    <w:rsid w:val="2A005E7B"/>
    <w:rsid w:val="2A5E2045"/>
    <w:rsid w:val="2A607039"/>
    <w:rsid w:val="2A654D3E"/>
    <w:rsid w:val="2A847E05"/>
    <w:rsid w:val="2A881651"/>
    <w:rsid w:val="2A976B12"/>
    <w:rsid w:val="2AEF3A6B"/>
    <w:rsid w:val="2B690BB6"/>
    <w:rsid w:val="2BA72A52"/>
    <w:rsid w:val="2BAA3D50"/>
    <w:rsid w:val="2BB02968"/>
    <w:rsid w:val="2BB41A2C"/>
    <w:rsid w:val="2BBA52E9"/>
    <w:rsid w:val="2C612E67"/>
    <w:rsid w:val="2CF07B2C"/>
    <w:rsid w:val="2D3A123B"/>
    <w:rsid w:val="2D5D12F9"/>
    <w:rsid w:val="2D773BDD"/>
    <w:rsid w:val="2D94060A"/>
    <w:rsid w:val="2DA804D7"/>
    <w:rsid w:val="2E07045A"/>
    <w:rsid w:val="2E097DCD"/>
    <w:rsid w:val="2E5E2742"/>
    <w:rsid w:val="2EF20647"/>
    <w:rsid w:val="2EF66F26"/>
    <w:rsid w:val="2F0A0B4E"/>
    <w:rsid w:val="2F3D6A9E"/>
    <w:rsid w:val="2F55672F"/>
    <w:rsid w:val="2F652FB2"/>
    <w:rsid w:val="304C0661"/>
    <w:rsid w:val="30963095"/>
    <w:rsid w:val="30A00B77"/>
    <w:rsid w:val="30ED267A"/>
    <w:rsid w:val="311D5775"/>
    <w:rsid w:val="314D58AA"/>
    <w:rsid w:val="316D12B1"/>
    <w:rsid w:val="31840E88"/>
    <w:rsid w:val="31F66F25"/>
    <w:rsid w:val="32132A99"/>
    <w:rsid w:val="3289677F"/>
    <w:rsid w:val="32B86555"/>
    <w:rsid w:val="32DC7485"/>
    <w:rsid w:val="33856A8E"/>
    <w:rsid w:val="33891472"/>
    <w:rsid w:val="33BC768B"/>
    <w:rsid w:val="33F03684"/>
    <w:rsid w:val="33FB1FED"/>
    <w:rsid w:val="33FC6423"/>
    <w:rsid w:val="347704AF"/>
    <w:rsid w:val="34C72231"/>
    <w:rsid w:val="35F379AF"/>
    <w:rsid w:val="36365132"/>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D92970"/>
    <w:rsid w:val="39FA611E"/>
    <w:rsid w:val="3B130A51"/>
    <w:rsid w:val="3B162FBA"/>
    <w:rsid w:val="3B597383"/>
    <w:rsid w:val="3B842468"/>
    <w:rsid w:val="3B992AF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1F9275B"/>
    <w:rsid w:val="424B41AB"/>
    <w:rsid w:val="428946B8"/>
    <w:rsid w:val="42F25A01"/>
    <w:rsid w:val="43395B6C"/>
    <w:rsid w:val="43620D37"/>
    <w:rsid w:val="43F0366A"/>
    <w:rsid w:val="449C6A74"/>
    <w:rsid w:val="44CC7190"/>
    <w:rsid w:val="44D01879"/>
    <w:rsid w:val="45226830"/>
    <w:rsid w:val="45BB4747"/>
    <w:rsid w:val="464928DD"/>
    <w:rsid w:val="4654131B"/>
    <w:rsid w:val="466A1470"/>
    <w:rsid w:val="46D93940"/>
    <w:rsid w:val="46E75FA1"/>
    <w:rsid w:val="471C3399"/>
    <w:rsid w:val="47490A0A"/>
    <w:rsid w:val="47B44A5C"/>
    <w:rsid w:val="47C93926"/>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E310E0"/>
    <w:rsid w:val="4C5F441E"/>
    <w:rsid w:val="4CB54225"/>
    <w:rsid w:val="4CC71E2F"/>
    <w:rsid w:val="4CC92917"/>
    <w:rsid w:val="4CDC1F1A"/>
    <w:rsid w:val="4D045D0C"/>
    <w:rsid w:val="4D5B6F6C"/>
    <w:rsid w:val="4D714816"/>
    <w:rsid w:val="4D7F2DF3"/>
    <w:rsid w:val="4D9873CC"/>
    <w:rsid w:val="4E3A158A"/>
    <w:rsid w:val="4E5902DD"/>
    <w:rsid w:val="4E665CB2"/>
    <w:rsid w:val="4EDA32B7"/>
    <w:rsid w:val="4EE00D35"/>
    <w:rsid w:val="4F095028"/>
    <w:rsid w:val="4F244705"/>
    <w:rsid w:val="4F4F74F5"/>
    <w:rsid w:val="4F8F5284"/>
    <w:rsid w:val="4F933F2B"/>
    <w:rsid w:val="4F9A2751"/>
    <w:rsid w:val="4FE84FCD"/>
    <w:rsid w:val="4FF51FBE"/>
    <w:rsid w:val="506A211C"/>
    <w:rsid w:val="50F82005"/>
    <w:rsid w:val="51692372"/>
    <w:rsid w:val="51BD627C"/>
    <w:rsid w:val="51D86526"/>
    <w:rsid w:val="51F76243"/>
    <w:rsid w:val="52331DC6"/>
    <w:rsid w:val="527228AA"/>
    <w:rsid w:val="52812993"/>
    <w:rsid w:val="52B23907"/>
    <w:rsid w:val="5300132E"/>
    <w:rsid w:val="535836E7"/>
    <w:rsid w:val="53642284"/>
    <w:rsid w:val="540C54E0"/>
    <w:rsid w:val="54DB755C"/>
    <w:rsid w:val="550C1B16"/>
    <w:rsid w:val="55436A98"/>
    <w:rsid w:val="55694683"/>
    <w:rsid w:val="557B5F14"/>
    <w:rsid w:val="55807CEC"/>
    <w:rsid w:val="55CF4430"/>
    <w:rsid w:val="561436C4"/>
    <w:rsid w:val="565E2FB8"/>
    <w:rsid w:val="565F5B54"/>
    <w:rsid w:val="56C5323A"/>
    <w:rsid w:val="56CC5043"/>
    <w:rsid w:val="56D54AF9"/>
    <w:rsid w:val="56E742C7"/>
    <w:rsid w:val="56EC2E0B"/>
    <w:rsid w:val="56F83247"/>
    <w:rsid w:val="57327D4B"/>
    <w:rsid w:val="578B7279"/>
    <w:rsid w:val="57C60CDA"/>
    <w:rsid w:val="58612B6B"/>
    <w:rsid w:val="589347A0"/>
    <w:rsid w:val="589376AF"/>
    <w:rsid w:val="58A31D94"/>
    <w:rsid w:val="58D93D60"/>
    <w:rsid w:val="58F96A12"/>
    <w:rsid w:val="5A1A5649"/>
    <w:rsid w:val="5AB81CD6"/>
    <w:rsid w:val="5AC70954"/>
    <w:rsid w:val="5B0E45DD"/>
    <w:rsid w:val="5B2F1F99"/>
    <w:rsid w:val="5B3F1735"/>
    <w:rsid w:val="5BAC6B6D"/>
    <w:rsid w:val="5BB53BA8"/>
    <w:rsid w:val="5C403784"/>
    <w:rsid w:val="5C596A6C"/>
    <w:rsid w:val="5C7745DD"/>
    <w:rsid w:val="5C8F13A9"/>
    <w:rsid w:val="5CC92D50"/>
    <w:rsid w:val="5D230B3A"/>
    <w:rsid w:val="5D661540"/>
    <w:rsid w:val="5D701798"/>
    <w:rsid w:val="5D997ED3"/>
    <w:rsid w:val="5DBA5090"/>
    <w:rsid w:val="5E2751A9"/>
    <w:rsid w:val="5E9C7E59"/>
    <w:rsid w:val="5ED80899"/>
    <w:rsid w:val="5EFA1AED"/>
    <w:rsid w:val="5EFA2BC8"/>
    <w:rsid w:val="5F0D085A"/>
    <w:rsid w:val="601B344C"/>
    <w:rsid w:val="60D65B8E"/>
    <w:rsid w:val="60F50A7F"/>
    <w:rsid w:val="61137C66"/>
    <w:rsid w:val="613C540F"/>
    <w:rsid w:val="613C7568"/>
    <w:rsid w:val="61444D47"/>
    <w:rsid w:val="616B534E"/>
    <w:rsid w:val="61812858"/>
    <w:rsid w:val="61C801E1"/>
    <w:rsid w:val="61CF6F34"/>
    <w:rsid w:val="621A63B9"/>
    <w:rsid w:val="625608F6"/>
    <w:rsid w:val="625D650A"/>
    <w:rsid w:val="627256A9"/>
    <w:rsid w:val="628A7090"/>
    <w:rsid w:val="62AC0A2E"/>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686F8D"/>
    <w:rsid w:val="688D503D"/>
    <w:rsid w:val="68A64CF8"/>
    <w:rsid w:val="68DA785D"/>
    <w:rsid w:val="692B5075"/>
    <w:rsid w:val="69554D07"/>
    <w:rsid w:val="69C22C62"/>
    <w:rsid w:val="69CE3AE3"/>
    <w:rsid w:val="69D746CE"/>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5B2F36"/>
    <w:rsid w:val="6C991968"/>
    <w:rsid w:val="6CA955FA"/>
    <w:rsid w:val="6CD343AF"/>
    <w:rsid w:val="6CF1791D"/>
    <w:rsid w:val="6D0B0FAB"/>
    <w:rsid w:val="6D6C0E2A"/>
    <w:rsid w:val="6DF901E4"/>
    <w:rsid w:val="6E3260E0"/>
    <w:rsid w:val="6E6B3B8F"/>
    <w:rsid w:val="6E800753"/>
    <w:rsid w:val="6EE334C1"/>
    <w:rsid w:val="6F543151"/>
    <w:rsid w:val="6F6134C3"/>
    <w:rsid w:val="6F89402D"/>
    <w:rsid w:val="6FE80510"/>
    <w:rsid w:val="704E6E85"/>
    <w:rsid w:val="70AC53E6"/>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C43A88"/>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 w:val="7F977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1405</Words>
  <Characters>1569</Characters>
  <Lines>11</Lines>
  <Paragraphs>3</Paragraphs>
  <TotalTime>4</TotalTime>
  <ScaleCrop>false</ScaleCrop>
  <LinksUpToDate>false</LinksUpToDate>
  <CharactersWithSpaces>1595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2026-07-30T06:53:54Z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