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76176" w14:textId="3F0F50BD" w:rsidR="00C65F96" w:rsidRPr="00C65F96" w:rsidRDefault="00C65F96" w:rsidP="00C65F96">
      <w:pPr>
        <w:pStyle w:val="p1"/>
        <w:shd w:val="clear" w:color="auto" w:fill="FFFFFF"/>
        <w:spacing w:before="0" w:beforeAutospacing="0" w:after="0" w:afterAutospacing="0" w:line="525" w:lineRule="atLeast"/>
        <w:jc w:val="center"/>
        <w:rPr>
          <w:rFonts w:ascii="微软雅黑" w:eastAsia="微软雅黑" w:hAnsi="微软雅黑"/>
          <w:color w:val="015293"/>
          <w:sz w:val="40"/>
          <w:szCs w:val="40"/>
        </w:rPr>
      </w:pPr>
      <w:r w:rsidRPr="00C65F96">
        <w:rPr>
          <w:rFonts w:ascii="微软雅黑" w:eastAsia="微软雅黑" w:hAnsi="微软雅黑" w:hint="eastAsia"/>
          <w:color w:val="015293"/>
          <w:sz w:val="40"/>
          <w:szCs w:val="40"/>
        </w:rPr>
        <w:t>国家民委办公厅关于启动国家民委民族研究项目2022年度公开招标课题申报工作的通知</w:t>
      </w:r>
    </w:p>
    <w:p w14:paraId="1CB3D669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rPr>
          <w:rFonts w:hint="eastAsia"/>
          <w:color w:val="000000"/>
        </w:rPr>
      </w:pPr>
      <w:r>
        <w:rPr>
          <w:rFonts w:hint="eastAsia"/>
          <w:color w:val="000000"/>
        </w:rPr>
        <w:t>各省、自治区、直辖市及新疆生产建设兵团民（宗）委（厅、局），各有关高等院校、科研单位：</w:t>
      </w:r>
    </w:p>
    <w:p w14:paraId="3A352D65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为深入学习贯彻习近平新时代中国特色社会主义思想，特别是习近平总书记关于加强和改进民族工作的重要思想，认真贯彻落实中央民族工作会议决策部署，以铸牢中华民族共同体意识为主线，创新推进民族理论研究，助力新时代党的民族工作高质量发展，根据《国家民委科研项目管理办法》有关规定，决定启动国家民委民族研究项目2022年度公开招标课题申报工作。现将相关事宜通知如下。</w:t>
      </w:r>
    </w:p>
    <w:p w14:paraId="251B5ED3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一、国家民委民族研究项目2022年度公开招标课题共发布20个选题，每个选题原则上确立1个中标课题，共立项20个左右，资助金额约为每项4万元。此外，国家民委古籍整理研究室“铸牢中华民族共同体意识古籍整理研究专项”（以下简称“专项”）一并招标，拟确立6项中标课题，资助金额为每项3-10万元。申报工作的指导思想、项目类别、具体要求、选题条目等内容，详见《国家民委民族研究项目2022年度公开招标课题申报指南》（附件1）。</w:t>
      </w:r>
    </w:p>
    <w:p w14:paraId="2611840B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二、每名课题负责人只能申报一个课题，且不能作为课题组成员参加此次其他课题的申请。课题组成员可参加至多两个课题的申请。已承担国家民委民族研究项目但</w:t>
      </w:r>
      <w:proofErr w:type="gramStart"/>
      <w:r>
        <w:rPr>
          <w:rFonts w:hint="eastAsia"/>
          <w:color w:val="000000"/>
        </w:rPr>
        <w:t>尚未结项的</w:t>
      </w:r>
      <w:proofErr w:type="gramEnd"/>
      <w:r>
        <w:rPr>
          <w:rFonts w:hint="eastAsia"/>
          <w:color w:val="000000"/>
        </w:rPr>
        <w:t>课题负责人不能申报。</w:t>
      </w:r>
    </w:p>
    <w:p w14:paraId="0903671A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三、课题负责人须保证所申请的课题没有知识产权争议。对课题申请中出现的弄虚作假、学术不端等问题，按《国家民委科研项目管理办法》相关规定处理。</w:t>
      </w:r>
    </w:p>
    <w:p w14:paraId="62970066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四、各省、自治区、直辖市及新疆生产建设兵团民（宗）委（厅、局）负责本地区民族工作部门课题申报的组织和统一报送工作；高等院校、科研机构由各自科研管理部门负责课题申报的组织和统一报送工作。继续实施限项申</w:t>
      </w:r>
      <w:r>
        <w:rPr>
          <w:rFonts w:hint="eastAsia"/>
          <w:color w:val="000000"/>
        </w:rPr>
        <w:lastRenderedPageBreak/>
        <w:t>报，所有单位本次申报数量不得超过10项（不含“专项”）。各单位科研管理部门要严格把关，做好遴选推荐工作。</w:t>
      </w:r>
    </w:p>
    <w:p w14:paraId="55F72C7C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五、申请民族研究项目公开招标课题（含“专项”）的负责人填写《国家民委民族研究项目课题申请表》和《国家民委民族研究项目〈课题论证〉活页》，用A3纸双面打印、中缝装订，各一式1份；申报单位填写《申报国家民委民族研究项目2022年度课题汇总一览表》，一式1份。申报单位对以上材料认真审核后加盖公章，于2022年7月11日前通过中国邮政EMS（其他快递不予接收）统一报送。同时，将申请表、论证活页（WORD文件格式）和一览表（EXCEL文件格式）汇总后发送至指定电子邮箱，并确保电子版与纸质</w:t>
      </w:r>
      <w:proofErr w:type="gramStart"/>
      <w:r>
        <w:rPr>
          <w:rFonts w:hint="eastAsia"/>
          <w:color w:val="000000"/>
        </w:rPr>
        <w:t>版数据</w:t>
      </w:r>
      <w:proofErr w:type="gramEnd"/>
      <w:r>
        <w:rPr>
          <w:rFonts w:hint="eastAsia"/>
          <w:color w:val="000000"/>
        </w:rPr>
        <w:t>的真实性、完整性和一致性（电子版报送材料打包后统一命名为：年份+姓名+课题名称+单位名称）。逾期不予受理。其中，申报“专项”的纸质和电子材料单独寄（发）送。</w:t>
      </w:r>
    </w:p>
    <w:p w14:paraId="06726C50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民族研究项目公开招标课题联系人：薛冰洁 刘丽</w:t>
      </w:r>
      <w:proofErr w:type="gramStart"/>
      <w:r>
        <w:rPr>
          <w:rFonts w:hint="eastAsia"/>
          <w:color w:val="000000"/>
        </w:rPr>
        <w:t>丽</w:t>
      </w:r>
      <w:proofErr w:type="gramEnd"/>
    </w:p>
    <w:p w14:paraId="6EB1F5AD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联系电话：010—66508817</w:t>
      </w:r>
    </w:p>
    <w:p w14:paraId="3C2AEC07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地址：北京市西城区复兴门内大街甲49号国家民委政策法规研究司研究处</w:t>
      </w:r>
    </w:p>
    <w:p w14:paraId="55AD9DE3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电子邮箱：mzyj2022@neac.gov.cn</w:t>
      </w:r>
    </w:p>
    <w:p w14:paraId="008EE30A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邮编：100800</w:t>
      </w:r>
    </w:p>
    <w:p w14:paraId="04A89462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国家民委古籍整理研究室专项招标项目联系人：</w:t>
      </w:r>
      <w:proofErr w:type="gramStart"/>
      <w:r>
        <w:rPr>
          <w:rFonts w:hint="eastAsia"/>
          <w:color w:val="000000"/>
        </w:rPr>
        <w:t>杨硕</w:t>
      </w:r>
      <w:proofErr w:type="gramEnd"/>
      <w:r>
        <w:rPr>
          <w:rFonts w:hint="eastAsia"/>
          <w:color w:val="000000"/>
        </w:rPr>
        <w:t xml:space="preserve"> 孙</w:t>
      </w:r>
      <w:proofErr w:type="gramStart"/>
      <w:r>
        <w:rPr>
          <w:rFonts w:hint="eastAsia"/>
          <w:color w:val="000000"/>
        </w:rPr>
        <w:t>瑞阳</w:t>
      </w:r>
      <w:proofErr w:type="gramEnd"/>
    </w:p>
    <w:p w14:paraId="52512B59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联系电话：010-82684862</w:t>
      </w:r>
    </w:p>
    <w:p w14:paraId="0EF8E011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地址：北京市海淀区人民大学北路5号倒座庙1号院3号楼652室（国家民委古籍整理研究室业务处）</w:t>
      </w:r>
    </w:p>
    <w:p w14:paraId="7CB8A185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电子邮箱：gjsywc@neac.gov.cn</w:t>
      </w:r>
    </w:p>
    <w:p w14:paraId="5219781B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邮编：100080</w:t>
      </w:r>
    </w:p>
    <w:p w14:paraId="36218956" w14:textId="0F69CE1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附件：1.</w:t>
      </w:r>
      <w:r>
        <w:rPr>
          <w:noProof/>
          <w:color w:val="000000"/>
        </w:rPr>
        <w:drawing>
          <wp:inline distT="0" distB="0" distL="0" distR="0" wp14:anchorId="3F2B73ED" wp14:editId="2E37028E">
            <wp:extent cx="152400" cy="1524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tgtFrame="_blank" w:history="1">
        <w:r>
          <w:rPr>
            <w:rStyle w:val="a5"/>
            <w:rFonts w:hint="eastAsia"/>
            <w:color w:val="333333"/>
          </w:rPr>
          <w:t>国家民委民族研究项目2022年度公开招标课题申报指南</w:t>
        </w:r>
      </w:hyperlink>
    </w:p>
    <w:p w14:paraId="3F9E86CD" w14:textId="38FDB611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lastRenderedPageBreak/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 xml:space="preserve"> 2.</w:t>
      </w:r>
      <w:r>
        <w:rPr>
          <w:noProof/>
          <w:color w:val="000000"/>
        </w:rPr>
        <w:drawing>
          <wp:inline distT="0" distB="0" distL="0" distR="0" wp14:anchorId="010B0FBC" wp14:editId="4708D5C5">
            <wp:extent cx="152400" cy="152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tgtFrame="_blank" w:history="1">
        <w:r>
          <w:rPr>
            <w:rStyle w:val="a5"/>
            <w:rFonts w:hint="eastAsia"/>
            <w:color w:val="333333"/>
          </w:rPr>
          <w:t>国家民委民族研究项目课题申请表</w:t>
        </w:r>
      </w:hyperlink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</w:p>
    <w:p w14:paraId="3FA64927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jc w:val="right"/>
        <w:rPr>
          <w:rFonts w:hint="eastAsia"/>
          <w:color w:val="000000"/>
        </w:rPr>
      </w:pPr>
      <w:r>
        <w:rPr>
          <w:rFonts w:hint="eastAsia"/>
          <w:color w:val="000000"/>
          <w:shd w:val="clear" w:color="auto" w:fill="FFFFFF"/>
        </w:rPr>
        <w:t>国家民委办公厅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  <w:r>
        <w:rPr>
          <w:rFonts w:hint="eastAsia"/>
          <w:color w:val="000000"/>
        </w:rPr>
        <w:t> </w:t>
      </w:r>
    </w:p>
    <w:p w14:paraId="69513F79" w14:textId="77777777" w:rsidR="00C65F96" w:rsidRDefault="00C65F96" w:rsidP="00C65F96">
      <w:pPr>
        <w:pStyle w:val="a4"/>
        <w:shd w:val="clear" w:color="auto" w:fill="FFFFFF"/>
        <w:spacing w:before="225" w:beforeAutospacing="0" w:after="225" w:afterAutospacing="0" w:line="450" w:lineRule="atLeast"/>
        <w:ind w:firstLine="480"/>
        <w:jc w:val="right"/>
        <w:rPr>
          <w:rFonts w:hint="eastAsia"/>
          <w:color w:val="000000"/>
        </w:rPr>
      </w:pPr>
      <w:r>
        <w:rPr>
          <w:rFonts w:hint="eastAsia"/>
          <w:color w:val="000000"/>
        </w:rPr>
        <w:t>2022年6月1日</w:t>
      </w:r>
    </w:p>
    <w:p w14:paraId="519CB8BC" w14:textId="77777777" w:rsidR="00EA772A" w:rsidRDefault="00EA772A"/>
    <w:sectPr w:rsidR="00EA77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90"/>
    <w:rsid w:val="000142C9"/>
    <w:rsid w:val="00033E79"/>
    <w:rsid w:val="00036FF1"/>
    <w:rsid w:val="000438CF"/>
    <w:rsid w:val="000835C2"/>
    <w:rsid w:val="00083A5A"/>
    <w:rsid w:val="000B72FF"/>
    <w:rsid w:val="000F3B39"/>
    <w:rsid w:val="001353DF"/>
    <w:rsid w:val="00154D93"/>
    <w:rsid w:val="00170682"/>
    <w:rsid w:val="00172B47"/>
    <w:rsid w:val="001760E8"/>
    <w:rsid w:val="001810F4"/>
    <w:rsid w:val="0018304C"/>
    <w:rsid w:val="001977F6"/>
    <w:rsid w:val="001C58E8"/>
    <w:rsid w:val="001E63E7"/>
    <w:rsid w:val="0021266E"/>
    <w:rsid w:val="00212DF4"/>
    <w:rsid w:val="00221B03"/>
    <w:rsid w:val="00227B31"/>
    <w:rsid w:val="002478C8"/>
    <w:rsid w:val="00247E80"/>
    <w:rsid w:val="00281A26"/>
    <w:rsid w:val="002938D2"/>
    <w:rsid w:val="002C58F2"/>
    <w:rsid w:val="002D750D"/>
    <w:rsid w:val="0032137F"/>
    <w:rsid w:val="00350185"/>
    <w:rsid w:val="00371ABD"/>
    <w:rsid w:val="00390A52"/>
    <w:rsid w:val="00394B8F"/>
    <w:rsid w:val="003C7DF7"/>
    <w:rsid w:val="00411AA3"/>
    <w:rsid w:val="00467FCE"/>
    <w:rsid w:val="00487288"/>
    <w:rsid w:val="004B2460"/>
    <w:rsid w:val="004F23B3"/>
    <w:rsid w:val="00542449"/>
    <w:rsid w:val="0054730B"/>
    <w:rsid w:val="00556679"/>
    <w:rsid w:val="005635BD"/>
    <w:rsid w:val="0056483B"/>
    <w:rsid w:val="00583903"/>
    <w:rsid w:val="0059023E"/>
    <w:rsid w:val="00594625"/>
    <w:rsid w:val="005B15B2"/>
    <w:rsid w:val="005E09B5"/>
    <w:rsid w:val="005F5D07"/>
    <w:rsid w:val="00641DE9"/>
    <w:rsid w:val="006564CA"/>
    <w:rsid w:val="00672190"/>
    <w:rsid w:val="00674FD6"/>
    <w:rsid w:val="006A2811"/>
    <w:rsid w:val="006A3AA8"/>
    <w:rsid w:val="006F6028"/>
    <w:rsid w:val="00706B96"/>
    <w:rsid w:val="00711672"/>
    <w:rsid w:val="00723FFE"/>
    <w:rsid w:val="00726D87"/>
    <w:rsid w:val="00736921"/>
    <w:rsid w:val="00740006"/>
    <w:rsid w:val="007420E5"/>
    <w:rsid w:val="00771231"/>
    <w:rsid w:val="007960C1"/>
    <w:rsid w:val="007E2E96"/>
    <w:rsid w:val="007F68AE"/>
    <w:rsid w:val="00877385"/>
    <w:rsid w:val="00887A8F"/>
    <w:rsid w:val="00915AC3"/>
    <w:rsid w:val="0095039F"/>
    <w:rsid w:val="0097085F"/>
    <w:rsid w:val="00970C42"/>
    <w:rsid w:val="009739A7"/>
    <w:rsid w:val="009906F0"/>
    <w:rsid w:val="009D7CE4"/>
    <w:rsid w:val="00A903A3"/>
    <w:rsid w:val="00A95B60"/>
    <w:rsid w:val="00AA6846"/>
    <w:rsid w:val="00AB4046"/>
    <w:rsid w:val="00AE180A"/>
    <w:rsid w:val="00AE7FBF"/>
    <w:rsid w:val="00B036DB"/>
    <w:rsid w:val="00B14BA0"/>
    <w:rsid w:val="00B25267"/>
    <w:rsid w:val="00B25707"/>
    <w:rsid w:val="00B6010D"/>
    <w:rsid w:val="00B86F9D"/>
    <w:rsid w:val="00BB353D"/>
    <w:rsid w:val="00C00C49"/>
    <w:rsid w:val="00C06C5B"/>
    <w:rsid w:val="00C26E22"/>
    <w:rsid w:val="00C34877"/>
    <w:rsid w:val="00C65F96"/>
    <w:rsid w:val="00CB6311"/>
    <w:rsid w:val="00CC4282"/>
    <w:rsid w:val="00CD61E8"/>
    <w:rsid w:val="00CD685A"/>
    <w:rsid w:val="00CE63E2"/>
    <w:rsid w:val="00CF7100"/>
    <w:rsid w:val="00D5758B"/>
    <w:rsid w:val="00D6480E"/>
    <w:rsid w:val="00D862F3"/>
    <w:rsid w:val="00DC640B"/>
    <w:rsid w:val="00DD58B8"/>
    <w:rsid w:val="00DE299D"/>
    <w:rsid w:val="00DF3C4E"/>
    <w:rsid w:val="00E038D5"/>
    <w:rsid w:val="00E417F4"/>
    <w:rsid w:val="00E4252E"/>
    <w:rsid w:val="00E705D5"/>
    <w:rsid w:val="00E806BC"/>
    <w:rsid w:val="00EA772A"/>
    <w:rsid w:val="00EF2CF8"/>
    <w:rsid w:val="00F06750"/>
    <w:rsid w:val="00F1531C"/>
    <w:rsid w:val="00F21F55"/>
    <w:rsid w:val="00F23E26"/>
    <w:rsid w:val="00F469CE"/>
    <w:rsid w:val="00F83BE1"/>
    <w:rsid w:val="00F90C55"/>
    <w:rsid w:val="00FB107F"/>
    <w:rsid w:val="00FC5C23"/>
    <w:rsid w:val="00FE0370"/>
    <w:rsid w:val="00FE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A39FB"/>
  <w15:chartTrackingRefBased/>
  <w15:docId w15:val="{5F481055-C55E-414D-9002-B2F98DEE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C65F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2">
    <w:name w:val="p2"/>
    <w:basedOn w:val="a"/>
    <w:rsid w:val="00C65F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a1">
    <w:name w:val="aa1"/>
    <w:basedOn w:val="a0"/>
    <w:rsid w:val="00C65F96"/>
  </w:style>
  <w:style w:type="character" w:customStyle="1" w:styleId="a10">
    <w:name w:val="a1"/>
    <w:basedOn w:val="a0"/>
    <w:rsid w:val="00C65F96"/>
  </w:style>
  <w:style w:type="character" w:customStyle="1" w:styleId="a20">
    <w:name w:val="a2"/>
    <w:basedOn w:val="a0"/>
    <w:rsid w:val="00C65F96"/>
  </w:style>
  <w:style w:type="character" w:customStyle="1" w:styleId="a3">
    <w:name w:val="a3"/>
    <w:basedOn w:val="a0"/>
    <w:rsid w:val="00C65F96"/>
  </w:style>
  <w:style w:type="paragraph" w:styleId="a4">
    <w:name w:val="Normal (Web)"/>
    <w:basedOn w:val="a"/>
    <w:uiPriority w:val="99"/>
    <w:semiHidden/>
    <w:unhideWhenUsed/>
    <w:rsid w:val="00C65F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65F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0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eac.gov.cn/seac/xxgk/202206/1157507/files/5947383a8afb4a869f7f9fffd63fb801.doc" TargetMode="External"/><Relationship Id="rId5" Type="http://schemas.openxmlformats.org/officeDocument/2006/relationships/hyperlink" Target="https://www.neac.gov.cn/seac/xxgk/202206/1157507/files/1c957fd624cd43c7a0f11c2e8b022d85.doc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宇 王</dc:creator>
  <cp:keywords/>
  <dc:description/>
  <cp:lastModifiedBy>宇 王</cp:lastModifiedBy>
  <cp:revision>3</cp:revision>
  <dcterms:created xsi:type="dcterms:W3CDTF">2022-06-05T11:39:00Z</dcterms:created>
  <dcterms:modified xsi:type="dcterms:W3CDTF">2022-06-05T11:40:00Z</dcterms:modified>
</cp:coreProperties>
</file>