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1400" w:lineRule="exact"/>
        <w:jc w:val="center"/>
        <w:rPr>
          <w:rFonts w:asciiTheme="majorEastAsia" w:hAnsiTheme="majorEastAsia" w:eastAsiaTheme="majorEastAsia"/>
          <w:color w:val="FF0000"/>
          <w:spacing w:val="60"/>
          <w:w w:val="55"/>
          <w:sz w:val="72"/>
          <w:szCs w:val="84"/>
          <w:lang w:eastAsia="zh-CN"/>
        </w:rPr>
      </w:pPr>
      <w:r>
        <w:rPr>
          <w:rFonts w:hint="eastAsia" w:asciiTheme="majorEastAsia" w:hAnsiTheme="majorEastAsia" w:eastAsiaTheme="majorEastAsia"/>
          <w:color w:val="C00000"/>
          <w:spacing w:val="60"/>
          <w:sz w:val="72"/>
          <w:szCs w:val="84"/>
          <w:lang w:eastAsia="zh-CN"/>
        </w:rPr>
        <w:t>珠海科技学院科研</w:t>
      </w:r>
      <w:r>
        <w:rPr>
          <w:rFonts w:hint="eastAsia" w:ascii="宋体" w:hAnsi="宋体" w:eastAsia="宋体" w:cs="Times New Roman"/>
          <w:color w:val="C00000"/>
          <w:spacing w:val="60"/>
          <w:sz w:val="72"/>
          <w:szCs w:val="84"/>
          <w:lang w:eastAsia="zh-CN"/>
        </w:rPr>
        <w:t>处</w:t>
      </w:r>
    </w:p>
    <w:p>
      <w:pPr>
        <w:tabs>
          <w:tab w:val="left" w:pos="3991"/>
        </w:tabs>
        <w:spacing w:line="400" w:lineRule="exact"/>
        <w:rPr>
          <w:rFonts w:ascii="仿宋_GB2312" w:hAnsi="宋体" w:eastAsia="仿宋_GB2312"/>
          <w:sz w:val="32"/>
          <w:szCs w:val="32"/>
          <w:lang w:eastAsia="zh-CN"/>
        </w:rPr>
      </w:pPr>
      <w:r>
        <w:rPr>
          <w:rFonts w:ascii="仿宋_GB2312" w:hAnsi="宋体" w:eastAsia="仿宋_GB2312"/>
          <w:sz w:val="32"/>
          <w:szCs w:val="32"/>
          <w:lang w:eastAsia="zh-CN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-335280</wp:posOffset>
                </wp:positionH>
                <wp:positionV relativeFrom="paragraph">
                  <wp:posOffset>133350</wp:posOffset>
                </wp:positionV>
                <wp:extent cx="6060440" cy="0"/>
                <wp:effectExtent l="0" t="28575" r="10160" b="34925"/>
                <wp:wrapNone/>
                <wp:docPr id="1" name="Lin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60440" cy="0"/>
                        </a:xfrm>
                        <a:prstGeom prst="line">
                          <a:avLst/>
                        </a:prstGeom>
                        <a:ln w="57150" cap="flat" cmpd="thickThin">
                          <a:solidFill>
                            <a:srgbClr val="FF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2" o:spid="_x0000_s1026" o:spt="20" style="position:absolute;left:0pt;margin-left:-26.4pt;margin-top:10.5pt;height:0pt;width:477.2pt;z-index:251658240;mso-width-relative:page;mso-height-relative:page;" filled="f" stroked="t" coordsize="21600,21600" o:gfxdata="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NYlXOfUAAAACQEAAA8AAAAAAAAAAQAg&#10;AAAAIgAAAGRycy9kb3ducmV2LnhtbFBLAQIUABQAAAAIAIdO4kDvn7zo2QEAANQDAAAOAAAAAAAA&#10;AAEAIAAAACMBAABkcnMvZTJvRG9jLnhtbFBLBQYAAAAABgAGAFkBAABuBQAAAAA=&#10;">
                <v:fill on="f" focussize="0,0"/>
                <v:stroke weight="4.5pt" color="#FF0000" linestyle="thickThin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tabs>
          <w:tab w:val="left" w:pos="3991"/>
        </w:tabs>
        <w:spacing w:before="120" w:beforeLines="50" w:line="360" w:lineRule="auto"/>
        <w:jc w:val="right"/>
        <w:rPr>
          <w:rFonts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校科字〔202</w:t>
      </w:r>
      <w:r>
        <w:rPr>
          <w:rFonts w:ascii="黑体" w:hAnsi="黑体" w:eastAsia="黑体"/>
          <w:sz w:val="32"/>
          <w:szCs w:val="32"/>
          <w:lang w:eastAsia="zh-CN"/>
        </w:rPr>
        <w:t>1</w:t>
      </w:r>
      <w:r>
        <w:rPr>
          <w:rFonts w:hint="eastAsia" w:ascii="黑体" w:hAnsi="黑体" w:eastAsia="黑体"/>
          <w:sz w:val="32"/>
          <w:szCs w:val="32"/>
          <w:lang w:eastAsia="zh-CN"/>
        </w:rPr>
        <w:t>〕</w:t>
      </w:r>
      <w:r>
        <w:rPr>
          <w:rFonts w:ascii="黑体" w:hAnsi="黑体" w:eastAsia="黑体"/>
          <w:sz w:val="32"/>
          <w:szCs w:val="32"/>
          <w:lang w:eastAsia="zh-CN"/>
        </w:rPr>
        <w:t>68</w:t>
      </w:r>
      <w:r>
        <w:rPr>
          <w:rFonts w:hint="eastAsia" w:ascii="黑体" w:hAnsi="黑体" w:eastAsia="黑体"/>
          <w:sz w:val="32"/>
          <w:szCs w:val="32"/>
          <w:lang w:eastAsia="zh-CN"/>
        </w:rPr>
        <w:t>号</w:t>
      </w:r>
    </w:p>
    <w:p>
      <w:pPr>
        <w:spacing w:line="360" w:lineRule="auto"/>
        <w:jc w:val="center"/>
        <w:rPr>
          <w:rFonts w:asciiTheme="majorEastAsia" w:hAnsiTheme="majorEastAsia" w:eastAsiaTheme="majorEastAsia"/>
          <w:b/>
          <w:sz w:val="44"/>
          <w:szCs w:val="44"/>
          <w:lang w:eastAsia="zh-CN"/>
        </w:rPr>
      </w:pPr>
      <w:r>
        <w:rPr>
          <w:rFonts w:hint="eastAsia" w:asciiTheme="majorEastAsia" w:hAnsiTheme="majorEastAsia" w:eastAsiaTheme="majorEastAsia"/>
          <w:b/>
          <w:sz w:val="44"/>
          <w:szCs w:val="44"/>
          <w:lang w:eastAsia="zh-CN"/>
        </w:rPr>
        <w:t>关于转发《</w:t>
      </w:r>
      <w:r>
        <w:rPr>
          <w:rFonts w:asciiTheme="majorEastAsia" w:hAnsiTheme="majorEastAsia" w:eastAsiaTheme="majorEastAsia"/>
          <w:b/>
          <w:sz w:val="44"/>
          <w:szCs w:val="44"/>
          <w:lang w:eastAsia="zh-CN"/>
        </w:rPr>
        <w:t>2021</w:t>
      </w:r>
      <w:r>
        <w:rPr>
          <w:rFonts w:hint="eastAsia" w:asciiTheme="majorEastAsia" w:hAnsiTheme="majorEastAsia" w:eastAsiaTheme="majorEastAsia"/>
          <w:b/>
          <w:sz w:val="44"/>
          <w:szCs w:val="44"/>
          <w:lang w:eastAsia="zh-CN"/>
        </w:rPr>
        <w:t>年中国高校产学研创新基金</w:t>
      </w:r>
      <w:r>
        <w:rPr>
          <w:rFonts w:asciiTheme="majorEastAsia" w:hAnsiTheme="majorEastAsia" w:eastAsiaTheme="majorEastAsia"/>
          <w:b/>
          <w:sz w:val="44"/>
          <w:szCs w:val="44"/>
          <w:lang w:eastAsia="zh-CN"/>
        </w:rPr>
        <w:t>-</w:t>
      </w:r>
      <w:r>
        <w:rPr>
          <w:rFonts w:hint="eastAsia" w:asciiTheme="majorEastAsia" w:hAnsiTheme="majorEastAsia" w:eastAsiaTheme="majorEastAsia"/>
          <w:b/>
          <w:sz w:val="44"/>
          <w:szCs w:val="44"/>
          <w:lang w:eastAsia="zh-CN"/>
        </w:rPr>
        <w:t>未来网络创新研究与应用项目申请指南》的通知</w:t>
      </w:r>
    </w:p>
    <w:p>
      <w:pPr>
        <w:spacing w:line="360" w:lineRule="auto"/>
        <w:rPr>
          <w:rFonts w:ascii="仿宋" w:hAnsi="仿宋" w:eastAsia="仿宋"/>
          <w:sz w:val="30"/>
          <w:szCs w:val="30"/>
          <w:lang w:eastAsia="zh-CN"/>
        </w:rPr>
      </w:pPr>
      <w:r>
        <w:rPr>
          <w:rFonts w:hint="eastAsia" w:ascii="仿宋" w:hAnsi="仿宋" w:eastAsia="仿宋"/>
          <w:sz w:val="30"/>
          <w:szCs w:val="30"/>
          <w:lang w:eastAsia="zh-CN"/>
        </w:rPr>
        <w:t>学校各单位：</w:t>
      </w:r>
    </w:p>
    <w:p>
      <w:pPr>
        <w:spacing w:line="360" w:lineRule="auto"/>
        <w:ind w:firstLine="600" w:firstLineChars="200"/>
        <w:rPr>
          <w:rFonts w:ascii="仿宋" w:hAnsi="仿宋" w:eastAsia="仿宋"/>
          <w:sz w:val="30"/>
          <w:szCs w:val="30"/>
          <w:lang w:eastAsia="zh-CN"/>
        </w:rPr>
      </w:pPr>
      <w:r>
        <w:rPr>
          <w:rFonts w:hint="eastAsia" w:ascii="仿宋" w:hAnsi="仿宋" w:eastAsia="仿宋"/>
          <w:sz w:val="30"/>
          <w:szCs w:val="30"/>
          <w:lang w:eastAsia="zh-CN"/>
        </w:rPr>
        <w:t>现转发教育部科技发展中心文件《</w:t>
      </w:r>
      <w:r>
        <w:rPr>
          <w:rFonts w:ascii="仿宋" w:hAnsi="仿宋" w:eastAsia="仿宋"/>
          <w:sz w:val="30"/>
          <w:szCs w:val="30"/>
          <w:lang w:eastAsia="zh-CN"/>
        </w:rPr>
        <w:t>2021</w:t>
      </w:r>
      <w:r>
        <w:rPr>
          <w:rFonts w:hint="eastAsia" w:ascii="仿宋" w:hAnsi="仿宋" w:eastAsia="仿宋"/>
          <w:sz w:val="30"/>
          <w:szCs w:val="30"/>
          <w:lang w:eastAsia="zh-CN"/>
        </w:rPr>
        <w:t>年中国高校产学研创新基金</w:t>
      </w:r>
      <w:r>
        <w:rPr>
          <w:rFonts w:ascii="仿宋" w:hAnsi="仿宋" w:eastAsia="仿宋"/>
          <w:sz w:val="30"/>
          <w:szCs w:val="30"/>
          <w:lang w:eastAsia="zh-CN"/>
        </w:rPr>
        <w:t>-</w:t>
      </w:r>
      <w:r>
        <w:rPr>
          <w:rFonts w:hint="eastAsia" w:ascii="仿宋" w:hAnsi="仿宋" w:eastAsia="仿宋"/>
          <w:sz w:val="30"/>
          <w:szCs w:val="30"/>
          <w:lang w:eastAsia="zh-CN"/>
        </w:rPr>
        <w:t>未来网</w:t>
      </w:r>
      <w:bookmarkStart w:id="0" w:name="_GoBack"/>
      <w:bookmarkEnd w:id="0"/>
      <w:r>
        <w:rPr>
          <w:rFonts w:hint="eastAsia" w:ascii="仿宋" w:hAnsi="仿宋" w:eastAsia="仿宋"/>
          <w:sz w:val="30"/>
          <w:szCs w:val="30"/>
          <w:lang w:eastAsia="zh-CN"/>
        </w:rPr>
        <w:t>络创新研究与应用项目申请指南》，请有意申报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该</w:t>
      </w:r>
      <w:r>
        <w:rPr>
          <w:rFonts w:hint="eastAsia" w:ascii="仿宋" w:hAnsi="仿宋" w:eastAsia="仿宋"/>
          <w:sz w:val="30"/>
          <w:szCs w:val="30"/>
          <w:lang w:eastAsia="zh-CN"/>
        </w:rPr>
        <w:t>项目的教师按文件要求进行申报。并于10月</w:t>
      </w:r>
      <w:r>
        <w:rPr>
          <w:rFonts w:ascii="仿宋" w:hAnsi="仿宋" w:eastAsia="仿宋"/>
          <w:sz w:val="30"/>
          <w:szCs w:val="30"/>
          <w:lang w:eastAsia="zh-CN"/>
        </w:rPr>
        <w:t>2</w:t>
      </w:r>
      <w:r>
        <w:rPr>
          <w:rFonts w:hint="eastAsia" w:ascii="仿宋" w:hAnsi="仿宋" w:eastAsia="仿宋"/>
          <w:sz w:val="30"/>
          <w:szCs w:val="30"/>
          <w:lang w:eastAsia="zh-CN"/>
        </w:rPr>
        <w:t>5日前将电子版申请书发送至科研处邮箱：kycjluzh@126.com，学校将统一组织相关专家进行审议；纸质版申请书（一式四份）请于1</w:t>
      </w:r>
      <w:r>
        <w:rPr>
          <w:rFonts w:ascii="仿宋" w:hAnsi="仿宋" w:eastAsia="仿宋"/>
          <w:sz w:val="30"/>
          <w:szCs w:val="30"/>
          <w:lang w:eastAsia="zh-CN"/>
        </w:rPr>
        <w:t>0</w:t>
      </w:r>
      <w:r>
        <w:rPr>
          <w:rFonts w:hint="eastAsia" w:ascii="仿宋" w:hAnsi="仿宋" w:eastAsia="仿宋"/>
          <w:sz w:val="30"/>
          <w:szCs w:val="30"/>
          <w:lang w:eastAsia="zh-CN"/>
        </w:rPr>
        <w:t>月27日前报送至图书馆行政区2</w:t>
      </w:r>
      <w:r>
        <w:rPr>
          <w:rFonts w:ascii="仿宋" w:hAnsi="仿宋" w:eastAsia="仿宋"/>
          <w:sz w:val="30"/>
          <w:szCs w:val="30"/>
          <w:lang w:eastAsia="zh-CN"/>
        </w:rPr>
        <w:t>13</w:t>
      </w:r>
      <w:r>
        <w:rPr>
          <w:rFonts w:hint="eastAsia" w:ascii="仿宋" w:hAnsi="仿宋" w:eastAsia="仿宋"/>
          <w:sz w:val="30"/>
          <w:szCs w:val="30"/>
          <w:lang w:eastAsia="zh-CN"/>
        </w:rPr>
        <w:t>室。</w:t>
      </w:r>
    </w:p>
    <w:p>
      <w:pPr>
        <w:spacing w:line="360" w:lineRule="auto"/>
        <w:ind w:firstLine="600" w:firstLineChars="200"/>
        <w:rPr>
          <w:rFonts w:ascii="仿宋" w:hAnsi="仿宋" w:eastAsia="仿宋"/>
          <w:sz w:val="30"/>
          <w:szCs w:val="30"/>
          <w:lang w:eastAsia="zh-CN"/>
        </w:rPr>
      </w:pPr>
      <w:r>
        <w:rPr>
          <w:rFonts w:hint="eastAsia" w:ascii="仿宋" w:hAnsi="仿宋" w:eastAsia="仿宋"/>
          <w:sz w:val="30"/>
          <w:szCs w:val="30"/>
          <w:lang w:eastAsia="zh-CN"/>
        </w:rPr>
        <w:t>本项目面向高校的未来网络、工业互联网、云计算与边缘计算、</w:t>
      </w:r>
      <w:r>
        <w:rPr>
          <w:rFonts w:ascii="仿宋" w:hAnsi="仿宋" w:eastAsia="仿宋"/>
          <w:sz w:val="30"/>
          <w:szCs w:val="30"/>
          <w:lang w:eastAsia="zh-CN"/>
        </w:rPr>
        <w:t>5G/6G</w:t>
      </w:r>
      <w:r>
        <w:rPr>
          <w:rFonts w:hint="eastAsia" w:ascii="仿宋" w:hAnsi="仿宋" w:eastAsia="仿宋"/>
          <w:sz w:val="30"/>
          <w:szCs w:val="30"/>
          <w:lang w:eastAsia="zh-CN"/>
        </w:rPr>
        <w:t>网络等教育领域的进一步研究与应用而设立，以科技变革促进教育变革，创新人才培养机制，推动社会发展为目标。基金为每个立项课题提供</w:t>
      </w:r>
      <w:r>
        <w:rPr>
          <w:rFonts w:ascii="仿宋" w:hAnsi="仿宋" w:eastAsia="仿宋"/>
          <w:sz w:val="30"/>
          <w:szCs w:val="30"/>
          <w:lang w:eastAsia="zh-CN"/>
        </w:rPr>
        <w:t>10</w:t>
      </w:r>
      <w:r>
        <w:rPr>
          <w:rFonts w:hint="eastAsia" w:ascii="仿宋" w:hAnsi="仿宋" w:eastAsia="仿宋"/>
          <w:sz w:val="30"/>
          <w:szCs w:val="30"/>
          <w:lang w:eastAsia="zh-CN"/>
        </w:rPr>
        <w:t>万元至</w:t>
      </w:r>
      <w:r>
        <w:rPr>
          <w:rFonts w:ascii="仿宋" w:hAnsi="仿宋" w:eastAsia="仿宋"/>
          <w:sz w:val="30"/>
          <w:szCs w:val="30"/>
          <w:lang w:eastAsia="zh-CN"/>
        </w:rPr>
        <w:t>50</w:t>
      </w:r>
      <w:r>
        <w:rPr>
          <w:rFonts w:hint="eastAsia" w:ascii="仿宋" w:hAnsi="仿宋" w:eastAsia="仿宋"/>
          <w:sz w:val="30"/>
          <w:szCs w:val="30"/>
          <w:lang w:eastAsia="zh-CN"/>
        </w:rPr>
        <w:t>万元的研究经费及科研软硬件平台支持。</w:t>
      </w:r>
    </w:p>
    <w:p>
      <w:pPr>
        <w:spacing w:line="360" w:lineRule="auto"/>
        <w:ind w:firstLine="600" w:firstLineChars="200"/>
        <w:rPr>
          <w:rFonts w:ascii="仿宋" w:hAnsi="仿宋" w:eastAsia="仿宋"/>
          <w:sz w:val="30"/>
          <w:szCs w:val="30"/>
          <w:lang w:eastAsia="zh-CN"/>
        </w:rPr>
      </w:pPr>
      <w:r>
        <w:rPr>
          <w:rFonts w:hint="eastAsia" w:ascii="仿宋" w:hAnsi="仿宋" w:eastAsia="仿宋"/>
          <w:sz w:val="30"/>
          <w:szCs w:val="30"/>
          <w:lang w:eastAsia="zh-CN"/>
        </w:rPr>
        <w:t>其他未尽事宜见附件。</w:t>
      </w:r>
    </w:p>
    <w:p>
      <w:pPr>
        <w:spacing w:line="360" w:lineRule="auto"/>
        <w:rPr>
          <w:rFonts w:ascii="仿宋" w:hAnsi="仿宋" w:eastAsia="仿宋"/>
          <w:bCs/>
          <w:sz w:val="28"/>
          <w:szCs w:val="28"/>
          <w:lang w:eastAsia="zh-CN"/>
        </w:rPr>
      </w:pPr>
    </w:p>
    <w:p>
      <w:pPr>
        <w:spacing w:line="360" w:lineRule="auto"/>
        <w:rPr>
          <w:rFonts w:ascii="仿宋" w:hAnsi="仿宋" w:eastAsia="仿宋"/>
          <w:bCs/>
          <w:sz w:val="28"/>
          <w:szCs w:val="28"/>
          <w:lang w:eastAsia="zh-CN"/>
        </w:rPr>
      </w:pPr>
      <w:r>
        <w:rPr>
          <w:rFonts w:hint="eastAsia" w:ascii="仿宋" w:hAnsi="仿宋" w:eastAsia="仿宋"/>
          <w:bCs/>
          <w:sz w:val="28"/>
          <w:szCs w:val="28"/>
          <w:lang w:eastAsia="zh-CN"/>
        </w:rPr>
        <w:t>附件</w:t>
      </w:r>
      <w:r>
        <w:rPr>
          <w:rFonts w:ascii="仿宋" w:hAnsi="仿宋" w:eastAsia="仿宋"/>
          <w:bCs/>
          <w:sz w:val="28"/>
          <w:szCs w:val="28"/>
          <w:lang w:eastAsia="zh-CN"/>
        </w:rPr>
        <w:t>1</w:t>
      </w:r>
      <w:r>
        <w:rPr>
          <w:rFonts w:hint="eastAsia" w:ascii="仿宋" w:hAnsi="仿宋" w:eastAsia="仿宋"/>
          <w:bCs/>
          <w:sz w:val="28"/>
          <w:szCs w:val="28"/>
          <w:lang w:eastAsia="zh-CN"/>
        </w:rPr>
        <w:t>：</w:t>
      </w:r>
      <w:r>
        <w:rPr>
          <w:rFonts w:ascii="仿宋" w:hAnsi="仿宋" w:eastAsia="仿宋"/>
          <w:bCs/>
          <w:sz w:val="28"/>
          <w:szCs w:val="28"/>
          <w:lang w:eastAsia="zh-CN"/>
        </w:rPr>
        <w:t>2021</w:t>
      </w:r>
      <w:r>
        <w:rPr>
          <w:rFonts w:hint="eastAsia" w:ascii="仿宋" w:hAnsi="仿宋" w:eastAsia="仿宋"/>
          <w:bCs/>
          <w:sz w:val="28"/>
          <w:szCs w:val="28"/>
          <w:lang w:eastAsia="zh-CN"/>
        </w:rPr>
        <w:t>年中国高校产学研创新基金</w:t>
      </w:r>
      <w:r>
        <w:rPr>
          <w:rFonts w:ascii="仿宋" w:hAnsi="仿宋" w:eastAsia="仿宋"/>
          <w:bCs/>
          <w:sz w:val="28"/>
          <w:szCs w:val="28"/>
          <w:lang w:eastAsia="zh-CN"/>
        </w:rPr>
        <w:t>-</w:t>
      </w:r>
      <w:r>
        <w:rPr>
          <w:rFonts w:hint="eastAsia" w:ascii="仿宋" w:hAnsi="仿宋" w:eastAsia="仿宋"/>
          <w:bCs/>
          <w:sz w:val="28"/>
          <w:szCs w:val="28"/>
          <w:lang w:eastAsia="zh-CN"/>
        </w:rPr>
        <w:t>未来网络创新研究与应用项目申请指南</w:t>
      </w:r>
    </w:p>
    <w:p>
      <w:pPr>
        <w:spacing w:line="360" w:lineRule="auto"/>
        <w:rPr>
          <w:rFonts w:ascii="仿宋" w:hAnsi="仿宋" w:eastAsia="仿宋"/>
          <w:bCs/>
          <w:sz w:val="28"/>
          <w:szCs w:val="28"/>
          <w:lang w:eastAsia="zh-CN"/>
        </w:rPr>
      </w:pPr>
      <w:r>
        <w:rPr>
          <w:rFonts w:hint="eastAsia" w:ascii="仿宋" w:hAnsi="仿宋" w:eastAsia="仿宋"/>
          <w:bCs/>
          <w:sz w:val="28"/>
          <w:szCs w:val="28"/>
          <w:lang w:eastAsia="zh-CN"/>
        </w:rPr>
        <w:t>附件</w:t>
      </w:r>
      <w:r>
        <w:rPr>
          <w:rFonts w:ascii="仿宋" w:hAnsi="仿宋" w:eastAsia="仿宋"/>
          <w:bCs/>
          <w:sz w:val="28"/>
          <w:szCs w:val="28"/>
          <w:lang w:eastAsia="zh-CN"/>
        </w:rPr>
        <w:t>2</w:t>
      </w:r>
      <w:r>
        <w:rPr>
          <w:rFonts w:hint="eastAsia" w:ascii="仿宋" w:hAnsi="仿宋" w:eastAsia="仿宋"/>
          <w:bCs/>
          <w:sz w:val="28"/>
          <w:szCs w:val="28"/>
          <w:lang w:eastAsia="zh-CN"/>
        </w:rPr>
        <w:t>：中国高校产学研创新基金</w:t>
      </w:r>
      <w:r>
        <w:rPr>
          <w:rFonts w:ascii="仿宋" w:hAnsi="仿宋" w:eastAsia="仿宋"/>
          <w:bCs/>
          <w:sz w:val="28"/>
          <w:szCs w:val="28"/>
          <w:lang w:eastAsia="zh-CN"/>
        </w:rPr>
        <w:t>-</w:t>
      </w:r>
      <w:r>
        <w:rPr>
          <w:rFonts w:hint="eastAsia" w:ascii="仿宋" w:hAnsi="仿宋" w:eastAsia="仿宋"/>
          <w:bCs/>
          <w:sz w:val="28"/>
          <w:szCs w:val="28"/>
          <w:lang w:eastAsia="zh-CN"/>
        </w:rPr>
        <w:t>未来网络创新研究与应用项目申请指南说明</w:t>
      </w:r>
    </w:p>
    <w:p>
      <w:pPr>
        <w:spacing w:line="360" w:lineRule="auto"/>
        <w:rPr>
          <w:rFonts w:ascii="仿宋" w:hAnsi="仿宋" w:eastAsia="仿宋"/>
          <w:bCs/>
          <w:sz w:val="28"/>
          <w:szCs w:val="28"/>
          <w:lang w:eastAsia="zh-CN"/>
        </w:rPr>
      </w:pPr>
      <w:r>
        <w:rPr>
          <w:rFonts w:hint="eastAsia" w:ascii="仿宋" w:hAnsi="仿宋" w:eastAsia="仿宋"/>
          <w:bCs/>
          <w:sz w:val="28"/>
          <w:szCs w:val="28"/>
          <w:lang w:eastAsia="zh-CN"/>
        </w:rPr>
        <w:t>附件</w:t>
      </w:r>
      <w:r>
        <w:rPr>
          <w:rFonts w:ascii="仿宋" w:hAnsi="仿宋" w:eastAsia="仿宋"/>
          <w:bCs/>
          <w:sz w:val="28"/>
          <w:szCs w:val="28"/>
          <w:lang w:eastAsia="zh-CN"/>
        </w:rPr>
        <w:t>3</w:t>
      </w:r>
      <w:r>
        <w:rPr>
          <w:rFonts w:hint="eastAsia" w:ascii="仿宋" w:hAnsi="仿宋" w:eastAsia="仿宋"/>
          <w:bCs/>
          <w:sz w:val="28"/>
          <w:szCs w:val="28"/>
          <w:lang w:eastAsia="zh-CN"/>
        </w:rPr>
        <w:t>：中国高校产学研创新基金申请书</w:t>
      </w:r>
    </w:p>
    <w:p>
      <w:pPr>
        <w:spacing w:line="360" w:lineRule="auto"/>
        <w:rPr>
          <w:rFonts w:ascii="仿宋" w:hAnsi="仿宋" w:eastAsia="仿宋"/>
          <w:bCs/>
          <w:sz w:val="28"/>
          <w:szCs w:val="28"/>
          <w:lang w:eastAsia="zh-CN"/>
        </w:rPr>
      </w:pPr>
    </w:p>
    <w:p>
      <w:pPr>
        <w:spacing w:line="360" w:lineRule="auto"/>
        <w:rPr>
          <w:rFonts w:hint="eastAsia" w:ascii="仿宋" w:hAnsi="仿宋" w:eastAsia="仿宋"/>
          <w:bCs/>
          <w:sz w:val="28"/>
          <w:szCs w:val="28"/>
          <w:lang w:eastAsia="zh-CN"/>
        </w:rPr>
      </w:pPr>
    </w:p>
    <w:p>
      <w:pPr>
        <w:spacing w:line="360" w:lineRule="auto"/>
        <w:ind w:left="880" w:leftChars="400"/>
        <w:rPr>
          <w:rFonts w:ascii="仿宋" w:hAnsi="仿宋" w:eastAsia="仿宋"/>
          <w:bCs/>
          <w:sz w:val="30"/>
          <w:szCs w:val="30"/>
          <w:lang w:eastAsia="zh-CN"/>
        </w:rPr>
      </w:pPr>
      <w:r>
        <w:rPr>
          <w:rFonts w:hint="eastAsia" w:ascii="仿宋" w:hAnsi="仿宋" w:eastAsia="仿宋"/>
          <w:bCs/>
          <w:sz w:val="30"/>
          <w:szCs w:val="30"/>
          <w:lang w:eastAsia="zh-CN"/>
        </w:rPr>
        <w:t xml:space="preserve">联系人：朱禹铮 </w:t>
      </w:r>
      <w:r>
        <w:rPr>
          <w:rFonts w:ascii="仿宋" w:hAnsi="仿宋" w:eastAsia="仿宋"/>
          <w:bCs/>
          <w:sz w:val="30"/>
          <w:szCs w:val="30"/>
          <w:lang w:eastAsia="zh-CN"/>
        </w:rPr>
        <w:t xml:space="preserve"> </w:t>
      </w:r>
      <w:r>
        <w:rPr>
          <w:rFonts w:hint="eastAsia" w:ascii="仿宋" w:hAnsi="仿宋" w:eastAsia="仿宋"/>
          <w:bCs/>
          <w:sz w:val="30"/>
          <w:szCs w:val="30"/>
          <w:lang w:eastAsia="zh-CN"/>
        </w:rPr>
        <w:t xml:space="preserve">王  宇 </w:t>
      </w:r>
      <w:r>
        <w:rPr>
          <w:rFonts w:ascii="仿宋" w:hAnsi="仿宋" w:eastAsia="仿宋"/>
          <w:bCs/>
          <w:sz w:val="30"/>
          <w:szCs w:val="30"/>
          <w:lang w:eastAsia="zh-CN"/>
        </w:rPr>
        <w:t xml:space="preserve">   </w:t>
      </w:r>
      <w:r>
        <w:rPr>
          <w:rFonts w:hint="eastAsia" w:ascii="仿宋" w:hAnsi="仿宋" w:eastAsia="仿宋"/>
          <w:bCs/>
          <w:sz w:val="30"/>
          <w:szCs w:val="30"/>
          <w:lang w:eastAsia="zh-CN"/>
        </w:rPr>
        <w:t>联系电话：</w:t>
      </w:r>
      <w:r>
        <w:rPr>
          <w:rFonts w:ascii="仿宋" w:hAnsi="仿宋" w:eastAsia="仿宋"/>
          <w:bCs/>
          <w:sz w:val="30"/>
          <w:szCs w:val="30"/>
          <w:lang w:eastAsia="zh-CN"/>
        </w:rPr>
        <w:t>0756-7638546</w:t>
      </w:r>
    </w:p>
    <w:p>
      <w:pPr>
        <w:wordWrap w:val="0"/>
        <w:spacing w:line="360" w:lineRule="auto"/>
        <w:rPr>
          <w:rFonts w:ascii="仿宋" w:hAnsi="仿宋" w:eastAsia="仿宋"/>
          <w:bCs/>
          <w:sz w:val="28"/>
          <w:szCs w:val="28"/>
          <w:lang w:eastAsia="zh-CN"/>
        </w:rPr>
      </w:pPr>
    </w:p>
    <w:p>
      <w:pPr>
        <w:spacing w:line="560" w:lineRule="exact"/>
        <w:ind w:right="1450"/>
        <w:jc w:val="both"/>
        <w:rPr>
          <w:rFonts w:ascii="仿宋" w:hAnsi="仿宋" w:eastAsia="仿宋"/>
          <w:sz w:val="30"/>
          <w:szCs w:val="30"/>
          <w:lang w:eastAsia="zh-CN"/>
        </w:rPr>
      </w:pPr>
    </w:p>
    <w:p>
      <w:pPr>
        <w:spacing w:line="560" w:lineRule="exact"/>
        <w:ind w:right="1450"/>
        <w:jc w:val="right"/>
        <w:rPr>
          <w:rFonts w:ascii="仿宋" w:hAnsi="仿宋" w:eastAsia="仿宋"/>
          <w:sz w:val="30"/>
          <w:szCs w:val="30"/>
          <w:lang w:eastAsia="zh-CN"/>
        </w:rPr>
      </w:pPr>
      <w:r>
        <w:rPr>
          <w:rFonts w:hint="eastAsia" w:ascii="仿宋" w:hAnsi="仿宋" w:eastAsia="仿宋"/>
          <w:sz w:val="30"/>
          <w:szCs w:val="30"/>
          <w:lang w:eastAsia="zh-CN"/>
        </w:rPr>
        <w:t>科研处</w:t>
      </w:r>
    </w:p>
    <w:p>
      <w:pPr>
        <w:spacing w:line="560" w:lineRule="exact"/>
        <w:ind w:right="640"/>
        <w:jc w:val="right"/>
        <w:rPr>
          <w:rFonts w:ascii="仿宋" w:hAnsi="仿宋" w:eastAsia="仿宋"/>
          <w:sz w:val="30"/>
          <w:szCs w:val="30"/>
          <w:lang w:eastAsia="zh-CN"/>
        </w:rPr>
      </w:pPr>
      <w:r>
        <w:rPr>
          <w:rFonts w:hint="eastAsia" w:ascii="仿宋" w:hAnsi="仿宋" w:eastAsia="仿宋"/>
          <w:sz w:val="30"/>
          <w:szCs w:val="30"/>
          <w:lang w:eastAsia="zh-CN"/>
        </w:rPr>
        <w:t>2</w:t>
      </w:r>
      <w:r>
        <w:rPr>
          <w:rFonts w:ascii="仿宋" w:hAnsi="仿宋" w:eastAsia="仿宋"/>
          <w:sz w:val="30"/>
          <w:szCs w:val="30"/>
          <w:lang w:eastAsia="zh-CN"/>
        </w:rPr>
        <w:t>021</w:t>
      </w:r>
      <w:r>
        <w:rPr>
          <w:rFonts w:hint="eastAsia" w:ascii="仿宋" w:hAnsi="仿宋" w:eastAsia="仿宋"/>
          <w:sz w:val="30"/>
          <w:szCs w:val="30"/>
          <w:lang w:eastAsia="zh-CN"/>
        </w:rPr>
        <w:t>年</w:t>
      </w:r>
      <w:r>
        <w:rPr>
          <w:rFonts w:ascii="仿宋" w:hAnsi="仿宋" w:eastAsia="仿宋"/>
          <w:sz w:val="30"/>
          <w:szCs w:val="30"/>
          <w:lang w:eastAsia="zh-CN"/>
        </w:rPr>
        <w:t>9</w:t>
      </w:r>
      <w:r>
        <w:rPr>
          <w:rFonts w:hint="eastAsia" w:ascii="仿宋" w:hAnsi="仿宋" w:eastAsia="仿宋"/>
          <w:sz w:val="30"/>
          <w:szCs w:val="30"/>
          <w:lang w:eastAsia="zh-CN"/>
        </w:rPr>
        <w:t>月</w:t>
      </w:r>
      <w:r>
        <w:rPr>
          <w:rFonts w:ascii="仿宋" w:hAnsi="仿宋" w:eastAsia="仿宋"/>
          <w:sz w:val="30"/>
          <w:szCs w:val="30"/>
          <w:lang w:eastAsia="zh-CN"/>
        </w:rPr>
        <w:t>17</w:t>
      </w:r>
      <w:r>
        <w:rPr>
          <w:rFonts w:hint="eastAsia" w:ascii="仿宋" w:hAnsi="仿宋" w:eastAsia="仿宋"/>
          <w:sz w:val="30"/>
          <w:szCs w:val="30"/>
          <w:lang w:eastAsia="zh-CN"/>
        </w:rPr>
        <w:t>日</w:t>
      </w:r>
    </w:p>
    <w:sectPr>
      <w:footerReference r:id="rId3" w:type="default"/>
      <w:pgSz w:w="11930" w:h="16820"/>
      <w:pgMar w:top="1440" w:right="1800" w:bottom="1440" w:left="1800" w:header="720" w:footer="1191" w:gutter="0"/>
      <w:cols w:space="720" w:num="1"/>
      <w:docGrid w:linePitch="29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thickThinSmallGap" w:color="FF0000" w:sz="24" w:space="2"/>
      </w:pBdr>
      <w:spacing w:line="220" w:lineRule="atLeast"/>
      <w:ind w:left="-284" w:leftChars="-129" w:right="-381" w:rightChars="-173"/>
      <w:rPr>
        <w:color w:val="FF0000"/>
      </w:rPr>
    </w:pPr>
  </w:p>
  <w:p>
    <w:pPr>
      <w:spacing w:line="440" w:lineRule="exact"/>
      <w:rPr>
        <w:rFonts w:ascii="仿宋_GB2312" w:eastAsia="仿宋_GB2312"/>
        <w:sz w:val="32"/>
        <w:szCs w:val="32"/>
      </w:rPr>
    </w:pPr>
  </w:p>
  <w:p>
    <w:pPr>
      <w:pStyle w:val="7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evenAndOddHeaders w:val="1"/>
  <w:drawingGridHorizontalSpacing w:val="110"/>
  <w:displayHorizontalDrawingGridEvery w:val="0"/>
  <w:displayVerticalDrawingGridEvery w:val="2"/>
  <w:characterSpacingControl w:val="doNotCompress"/>
  <w:compat>
    <w:balanceSingleByteDoubleByteWidth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7964"/>
    <w:rsid w:val="00000D94"/>
    <w:rsid w:val="00032FC7"/>
    <w:rsid w:val="00033001"/>
    <w:rsid w:val="000507A7"/>
    <w:rsid w:val="000611BE"/>
    <w:rsid w:val="00061CD1"/>
    <w:rsid w:val="00081957"/>
    <w:rsid w:val="000A1B6A"/>
    <w:rsid w:val="000A7988"/>
    <w:rsid w:val="000B49AC"/>
    <w:rsid w:val="000C51EC"/>
    <w:rsid w:val="000C5BC1"/>
    <w:rsid w:val="000E06AD"/>
    <w:rsid w:val="00110037"/>
    <w:rsid w:val="00144C74"/>
    <w:rsid w:val="00147C5D"/>
    <w:rsid w:val="00152852"/>
    <w:rsid w:val="0015420D"/>
    <w:rsid w:val="001704DB"/>
    <w:rsid w:val="00170CEA"/>
    <w:rsid w:val="00173792"/>
    <w:rsid w:val="00180949"/>
    <w:rsid w:val="001A34E4"/>
    <w:rsid w:val="001B3766"/>
    <w:rsid w:val="001C1694"/>
    <w:rsid w:val="001F3810"/>
    <w:rsid w:val="00212F48"/>
    <w:rsid w:val="00213410"/>
    <w:rsid w:val="002222BC"/>
    <w:rsid w:val="0024199C"/>
    <w:rsid w:val="00247918"/>
    <w:rsid w:val="002520EE"/>
    <w:rsid w:val="00267516"/>
    <w:rsid w:val="00276AB9"/>
    <w:rsid w:val="002851FB"/>
    <w:rsid w:val="002C0350"/>
    <w:rsid w:val="002C3ABD"/>
    <w:rsid w:val="002D4AB3"/>
    <w:rsid w:val="00306A57"/>
    <w:rsid w:val="0032366E"/>
    <w:rsid w:val="00337E26"/>
    <w:rsid w:val="0036393C"/>
    <w:rsid w:val="00380B6E"/>
    <w:rsid w:val="0038264E"/>
    <w:rsid w:val="0038330D"/>
    <w:rsid w:val="003848DA"/>
    <w:rsid w:val="003A3F3E"/>
    <w:rsid w:val="003A4D4F"/>
    <w:rsid w:val="003A5FA0"/>
    <w:rsid w:val="003A64A6"/>
    <w:rsid w:val="003B671F"/>
    <w:rsid w:val="003C1934"/>
    <w:rsid w:val="003C6A1E"/>
    <w:rsid w:val="003D6698"/>
    <w:rsid w:val="003F0657"/>
    <w:rsid w:val="003F0C35"/>
    <w:rsid w:val="00415124"/>
    <w:rsid w:val="004162DC"/>
    <w:rsid w:val="00427DCA"/>
    <w:rsid w:val="004508CC"/>
    <w:rsid w:val="0045590F"/>
    <w:rsid w:val="00455B0F"/>
    <w:rsid w:val="00470599"/>
    <w:rsid w:val="004A45DB"/>
    <w:rsid w:val="004C71F8"/>
    <w:rsid w:val="004D34BC"/>
    <w:rsid w:val="004E1F90"/>
    <w:rsid w:val="004F516C"/>
    <w:rsid w:val="00507838"/>
    <w:rsid w:val="00524F3D"/>
    <w:rsid w:val="005658E0"/>
    <w:rsid w:val="00570F48"/>
    <w:rsid w:val="00577B98"/>
    <w:rsid w:val="0058235D"/>
    <w:rsid w:val="00582A76"/>
    <w:rsid w:val="0059056F"/>
    <w:rsid w:val="005A0F56"/>
    <w:rsid w:val="005B0E7F"/>
    <w:rsid w:val="005B2912"/>
    <w:rsid w:val="005E6798"/>
    <w:rsid w:val="005F38B6"/>
    <w:rsid w:val="006004EA"/>
    <w:rsid w:val="00613E53"/>
    <w:rsid w:val="006146B1"/>
    <w:rsid w:val="0062222E"/>
    <w:rsid w:val="00634AA3"/>
    <w:rsid w:val="006669A0"/>
    <w:rsid w:val="00676FE6"/>
    <w:rsid w:val="006800BB"/>
    <w:rsid w:val="006A0293"/>
    <w:rsid w:val="006E30C8"/>
    <w:rsid w:val="006F2814"/>
    <w:rsid w:val="006F3081"/>
    <w:rsid w:val="007353EE"/>
    <w:rsid w:val="00737321"/>
    <w:rsid w:val="00745AC8"/>
    <w:rsid w:val="007474AB"/>
    <w:rsid w:val="00747CD7"/>
    <w:rsid w:val="007552F8"/>
    <w:rsid w:val="00782D2D"/>
    <w:rsid w:val="007908A5"/>
    <w:rsid w:val="00792B2D"/>
    <w:rsid w:val="007A2C5F"/>
    <w:rsid w:val="007A622D"/>
    <w:rsid w:val="007B11E9"/>
    <w:rsid w:val="007B5438"/>
    <w:rsid w:val="007C665B"/>
    <w:rsid w:val="007D3392"/>
    <w:rsid w:val="007D4330"/>
    <w:rsid w:val="007E4FC4"/>
    <w:rsid w:val="007F25A7"/>
    <w:rsid w:val="008100AE"/>
    <w:rsid w:val="008207E4"/>
    <w:rsid w:val="00854AF2"/>
    <w:rsid w:val="008649E4"/>
    <w:rsid w:val="0086585F"/>
    <w:rsid w:val="0087165E"/>
    <w:rsid w:val="00873621"/>
    <w:rsid w:val="00885853"/>
    <w:rsid w:val="00885BAE"/>
    <w:rsid w:val="00891A3E"/>
    <w:rsid w:val="00891C05"/>
    <w:rsid w:val="00891E96"/>
    <w:rsid w:val="00894EF5"/>
    <w:rsid w:val="008F127F"/>
    <w:rsid w:val="008F3763"/>
    <w:rsid w:val="009072D2"/>
    <w:rsid w:val="00911D01"/>
    <w:rsid w:val="00917C56"/>
    <w:rsid w:val="009442B9"/>
    <w:rsid w:val="00944B9D"/>
    <w:rsid w:val="00944EC2"/>
    <w:rsid w:val="00946EF0"/>
    <w:rsid w:val="009543C0"/>
    <w:rsid w:val="00957F67"/>
    <w:rsid w:val="00976AA9"/>
    <w:rsid w:val="009805F9"/>
    <w:rsid w:val="009A4BEE"/>
    <w:rsid w:val="009C087B"/>
    <w:rsid w:val="009C2D84"/>
    <w:rsid w:val="009C39C4"/>
    <w:rsid w:val="009C3B00"/>
    <w:rsid w:val="00A00E3B"/>
    <w:rsid w:val="00A14F56"/>
    <w:rsid w:val="00A23749"/>
    <w:rsid w:val="00A25B82"/>
    <w:rsid w:val="00A35CFF"/>
    <w:rsid w:val="00A532ED"/>
    <w:rsid w:val="00A7497E"/>
    <w:rsid w:val="00A7607B"/>
    <w:rsid w:val="00AA7A2C"/>
    <w:rsid w:val="00AE63A9"/>
    <w:rsid w:val="00AF421F"/>
    <w:rsid w:val="00B07815"/>
    <w:rsid w:val="00B209C6"/>
    <w:rsid w:val="00B33E4F"/>
    <w:rsid w:val="00B455C2"/>
    <w:rsid w:val="00B52EF4"/>
    <w:rsid w:val="00B627AB"/>
    <w:rsid w:val="00B66D4D"/>
    <w:rsid w:val="00B713DB"/>
    <w:rsid w:val="00B80384"/>
    <w:rsid w:val="00B83277"/>
    <w:rsid w:val="00BD263E"/>
    <w:rsid w:val="00BD536B"/>
    <w:rsid w:val="00BE4571"/>
    <w:rsid w:val="00BF5548"/>
    <w:rsid w:val="00C107C5"/>
    <w:rsid w:val="00C118F8"/>
    <w:rsid w:val="00C11C49"/>
    <w:rsid w:val="00C23E26"/>
    <w:rsid w:val="00C4281E"/>
    <w:rsid w:val="00C538DF"/>
    <w:rsid w:val="00C61E51"/>
    <w:rsid w:val="00C662B6"/>
    <w:rsid w:val="00C66A9A"/>
    <w:rsid w:val="00C70F7E"/>
    <w:rsid w:val="00C76AF8"/>
    <w:rsid w:val="00C76B68"/>
    <w:rsid w:val="00C76FCC"/>
    <w:rsid w:val="00C77CEE"/>
    <w:rsid w:val="00C93B4F"/>
    <w:rsid w:val="00CE4F9E"/>
    <w:rsid w:val="00CF2CE3"/>
    <w:rsid w:val="00D2117F"/>
    <w:rsid w:val="00D27964"/>
    <w:rsid w:val="00D335F2"/>
    <w:rsid w:val="00D35B4B"/>
    <w:rsid w:val="00D36A7E"/>
    <w:rsid w:val="00D43FEB"/>
    <w:rsid w:val="00D52DA1"/>
    <w:rsid w:val="00D54794"/>
    <w:rsid w:val="00D63946"/>
    <w:rsid w:val="00D76296"/>
    <w:rsid w:val="00D968E4"/>
    <w:rsid w:val="00DB4969"/>
    <w:rsid w:val="00DC1213"/>
    <w:rsid w:val="00DD4417"/>
    <w:rsid w:val="00DD53F9"/>
    <w:rsid w:val="00DD6842"/>
    <w:rsid w:val="00E15F29"/>
    <w:rsid w:val="00E31BD4"/>
    <w:rsid w:val="00E36B54"/>
    <w:rsid w:val="00E4422C"/>
    <w:rsid w:val="00E57424"/>
    <w:rsid w:val="00E748BF"/>
    <w:rsid w:val="00EB224E"/>
    <w:rsid w:val="00EC16E1"/>
    <w:rsid w:val="00EC29F3"/>
    <w:rsid w:val="00ED0F5D"/>
    <w:rsid w:val="00ED3EA8"/>
    <w:rsid w:val="00ED761C"/>
    <w:rsid w:val="00EE4EAC"/>
    <w:rsid w:val="00EF4DA1"/>
    <w:rsid w:val="00F45730"/>
    <w:rsid w:val="00F52778"/>
    <w:rsid w:val="00F55CBC"/>
    <w:rsid w:val="00F63BD0"/>
    <w:rsid w:val="00F63C9A"/>
    <w:rsid w:val="00F86042"/>
    <w:rsid w:val="00FA1A8E"/>
    <w:rsid w:val="00FB0ECA"/>
    <w:rsid w:val="00FD4957"/>
    <w:rsid w:val="00FF6DF0"/>
    <w:rsid w:val="018A0AB8"/>
    <w:rsid w:val="02B46C24"/>
    <w:rsid w:val="0337305B"/>
    <w:rsid w:val="037C086D"/>
    <w:rsid w:val="03F55422"/>
    <w:rsid w:val="04336539"/>
    <w:rsid w:val="04AC2FD1"/>
    <w:rsid w:val="04C84BE0"/>
    <w:rsid w:val="05F62E73"/>
    <w:rsid w:val="067B40BC"/>
    <w:rsid w:val="06987A1C"/>
    <w:rsid w:val="06F20703"/>
    <w:rsid w:val="073E2C33"/>
    <w:rsid w:val="08761568"/>
    <w:rsid w:val="08A7406D"/>
    <w:rsid w:val="08AA6BF8"/>
    <w:rsid w:val="0B9A5A77"/>
    <w:rsid w:val="0D422A6F"/>
    <w:rsid w:val="0D9C3FF3"/>
    <w:rsid w:val="0DAC2802"/>
    <w:rsid w:val="0FD21DC2"/>
    <w:rsid w:val="0FDB338B"/>
    <w:rsid w:val="104D6D9A"/>
    <w:rsid w:val="10976042"/>
    <w:rsid w:val="10DA18EF"/>
    <w:rsid w:val="10F75934"/>
    <w:rsid w:val="120B5DF0"/>
    <w:rsid w:val="124F355E"/>
    <w:rsid w:val="12CE51BF"/>
    <w:rsid w:val="137666D7"/>
    <w:rsid w:val="139A307F"/>
    <w:rsid w:val="13B43DAE"/>
    <w:rsid w:val="152619A1"/>
    <w:rsid w:val="15D64B97"/>
    <w:rsid w:val="161A6A02"/>
    <w:rsid w:val="16402143"/>
    <w:rsid w:val="169B4F09"/>
    <w:rsid w:val="192F0C1B"/>
    <w:rsid w:val="197F7338"/>
    <w:rsid w:val="1A63777A"/>
    <w:rsid w:val="1A9455D7"/>
    <w:rsid w:val="1A9B3486"/>
    <w:rsid w:val="1BE8049C"/>
    <w:rsid w:val="1C4757CF"/>
    <w:rsid w:val="1DD701E4"/>
    <w:rsid w:val="200302C0"/>
    <w:rsid w:val="205F062C"/>
    <w:rsid w:val="20DD78A4"/>
    <w:rsid w:val="20E050D7"/>
    <w:rsid w:val="21142E77"/>
    <w:rsid w:val="22351EC4"/>
    <w:rsid w:val="239B06F1"/>
    <w:rsid w:val="24315539"/>
    <w:rsid w:val="24707CB6"/>
    <w:rsid w:val="24CF1D09"/>
    <w:rsid w:val="25731EF6"/>
    <w:rsid w:val="25973A11"/>
    <w:rsid w:val="270F62FE"/>
    <w:rsid w:val="27803091"/>
    <w:rsid w:val="27C771DB"/>
    <w:rsid w:val="289C6FF5"/>
    <w:rsid w:val="28DA7055"/>
    <w:rsid w:val="29C97F80"/>
    <w:rsid w:val="2A847E05"/>
    <w:rsid w:val="2A976B12"/>
    <w:rsid w:val="2B690BB6"/>
    <w:rsid w:val="2BAA3D50"/>
    <w:rsid w:val="2BBA52E9"/>
    <w:rsid w:val="2D3A123B"/>
    <w:rsid w:val="2D773BDD"/>
    <w:rsid w:val="2EF20647"/>
    <w:rsid w:val="2EF66F26"/>
    <w:rsid w:val="2F55672F"/>
    <w:rsid w:val="304C0661"/>
    <w:rsid w:val="314D58AA"/>
    <w:rsid w:val="3289677F"/>
    <w:rsid w:val="32B86555"/>
    <w:rsid w:val="33856A8E"/>
    <w:rsid w:val="33891472"/>
    <w:rsid w:val="379A2D75"/>
    <w:rsid w:val="38B77DA3"/>
    <w:rsid w:val="38CE02BA"/>
    <w:rsid w:val="38F86B1E"/>
    <w:rsid w:val="39AE46DE"/>
    <w:rsid w:val="39FA611E"/>
    <w:rsid w:val="3B597383"/>
    <w:rsid w:val="3C232ADA"/>
    <w:rsid w:val="3CC87A60"/>
    <w:rsid w:val="3DBA4B5C"/>
    <w:rsid w:val="3E5404A6"/>
    <w:rsid w:val="3EC50F93"/>
    <w:rsid w:val="3F0E3B73"/>
    <w:rsid w:val="40225712"/>
    <w:rsid w:val="40254C29"/>
    <w:rsid w:val="415E1187"/>
    <w:rsid w:val="419C038F"/>
    <w:rsid w:val="41E662F8"/>
    <w:rsid w:val="43395B6C"/>
    <w:rsid w:val="43620D37"/>
    <w:rsid w:val="43F0366A"/>
    <w:rsid w:val="44D01879"/>
    <w:rsid w:val="4654131B"/>
    <w:rsid w:val="466A1470"/>
    <w:rsid w:val="47B44A5C"/>
    <w:rsid w:val="48D5508E"/>
    <w:rsid w:val="49707384"/>
    <w:rsid w:val="4983003A"/>
    <w:rsid w:val="4A327118"/>
    <w:rsid w:val="4A340CAB"/>
    <w:rsid w:val="4AFA6845"/>
    <w:rsid w:val="4B286A76"/>
    <w:rsid w:val="4BA3499B"/>
    <w:rsid w:val="4C5F441E"/>
    <w:rsid w:val="4CC92917"/>
    <w:rsid w:val="4E3A158A"/>
    <w:rsid w:val="4F4F74F5"/>
    <w:rsid w:val="4F8F5284"/>
    <w:rsid w:val="4F9A2751"/>
    <w:rsid w:val="4FE84FCD"/>
    <w:rsid w:val="50F82005"/>
    <w:rsid w:val="51692372"/>
    <w:rsid w:val="51D86526"/>
    <w:rsid w:val="527228AA"/>
    <w:rsid w:val="52812993"/>
    <w:rsid w:val="535836E7"/>
    <w:rsid w:val="53642284"/>
    <w:rsid w:val="54DB755C"/>
    <w:rsid w:val="557B5F14"/>
    <w:rsid w:val="55CF4430"/>
    <w:rsid w:val="561436C4"/>
    <w:rsid w:val="565E2FB8"/>
    <w:rsid w:val="57327D4B"/>
    <w:rsid w:val="58612B6B"/>
    <w:rsid w:val="589347A0"/>
    <w:rsid w:val="58A31D94"/>
    <w:rsid w:val="58D93D60"/>
    <w:rsid w:val="5B0E45DD"/>
    <w:rsid w:val="5C403784"/>
    <w:rsid w:val="5CC92D50"/>
    <w:rsid w:val="5D230B3A"/>
    <w:rsid w:val="5D701798"/>
    <w:rsid w:val="5D997ED3"/>
    <w:rsid w:val="5EFA2BC8"/>
    <w:rsid w:val="60D65B8E"/>
    <w:rsid w:val="60F50A7F"/>
    <w:rsid w:val="625608F6"/>
    <w:rsid w:val="625D650A"/>
    <w:rsid w:val="627256A9"/>
    <w:rsid w:val="63281D24"/>
    <w:rsid w:val="632F1D95"/>
    <w:rsid w:val="633549C3"/>
    <w:rsid w:val="633E4C55"/>
    <w:rsid w:val="63402676"/>
    <w:rsid w:val="63652967"/>
    <w:rsid w:val="645B4871"/>
    <w:rsid w:val="64C973BA"/>
    <w:rsid w:val="64DE7068"/>
    <w:rsid w:val="6507255A"/>
    <w:rsid w:val="65342B66"/>
    <w:rsid w:val="65D33436"/>
    <w:rsid w:val="65F836EF"/>
    <w:rsid w:val="66692E0D"/>
    <w:rsid w:val="66EA50AD"/>
    <w:rsid w:val="671D36A1"/>
    <w:rsid w:val="68532D14"/>
    <w:rsid w:val="68DA785D"/>
    <w:rsid w:val="692B5075"/>
    <w:rsid w:val="69CE3AE3"/>
    <w:rsid w:val="6A4F5D5D"/>
    <w:rsid w:val="6A535EB2"/>
    <w:rsid w:val="6A5E33EB"/>
    <w:rsid w:val="6ADA1601"/>
    <w:rsid w:val="6B0D4AB2"/>
    <w:rsid w:val="6B1B4B17"/>
    <w:rsid w:val="6B2C20D0"/>
    <w:rsid w:val="6B681478"/>
    <w:rsid w:val="6C0B04B5"/>
    <w:rsid w:val="6E6B3B8F"/>
    <w:rsid w:val="6E800753"/>
    <w:rsid w:val="6F6134C3"/>
    <w:rsid w:val="704E6E85"/>
    <w:rsid w:val="70AC53E6"/>
    <w:rsid w:val="7113573E"/>
    <w:rsid w:val="717C61FC"/>
    <w:rsid w:val="729C457E"/>
    <w:rsid w:val="72A45EFF"/>
    <w:rsid w:val="72AF7BFB"/>
    <w:rsid w:val="72BA1073"/>
    <w:rsid w:val="73404930"/>
    <w:rsid w:val="73520B4E"/>
    <w:rsid w:val="73C54194"/>
    <w:rsid w:val="73E56B06"/>
    <w:rsid w:val="764D084D"/>
    <w:rsid w:val="76B32BBF"/>
    <w:rsid w:val="76DB7C64"/>
    <w:rsid w:val="76FB599D"/>
    <w:rsid w:val="78473F9A"/>
    <w:rsid w:val="78BA08F4"/>
    <w:rsid w:val="79113E35"/>
    <w:rsid w:val="793E6DBE"/>
    <w:rsid w:val="796913AF"/>
    <w:rsid w:val="79D91228"/>
    <w:rsid w:val="7A0A0216"/>
    <w:rsid w:val="7A1C60A8"/>
    <w:rsid w:val="7AED28D6"/>
    <w:rsid w:val="7B984058"/>
    <w:rsid w:val="7CBB0336"/>
    <w:rsid w:val="7DFF3B79"/>
    <w:rsid w:val="7E8216F9"/>
    <w:rsid w:val="7EBD212A"/>
    <w:rsid w:val="7F537229"/>
    <w:rsid w:val="7F56007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nhideWhenUsed="0" w:uiPriority="1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qFormat="1"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qFormat/>
    <w:uiPriority w:val="1"/>
    <w:pPr>
      <w:ind w:left="572"/>
      <w:outlineLvl w:val="0"/>
    </w:pPr>
    <w:rPr>
      <w:rFonts w:ascii="宋体" w:hAnsi="宋体" w:eastAsia="宋体"/>
      <w:sz w:val="32"/>
      <w:szCs w:val="32"/>
    </w:rPr>
  </w:style>
  <w:style w:type="paragraph" w:styleId="3">
    <w:name w:val="heading 2"/>
    <w:basedOn w:val="1"/>
    <w:next w:val="1"/>
    <w:qFormat/>
    <w:uiPriority w:val="1"/>
    <w:pPr>
      <w:ind w:left="127"/>
      <w:outlineLvl w:val="1"/>
    </w:pPr>
    <w:rPr>
      <w:rFonts w:ascii="宋体" w:hAnsi="宋体" w:eastAsia="宋体"/>
      <w:sz w:val="31"/>
      <w:szCs w:val="31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1"/>
    <w:pPr>
      <w:spacing w:before="7"/>
      <w:ind w:left="129"/>
    </w:pPr>
    <w:rPr>
      <w:rFonts w:ascii="宋体" w:hAnsi="宋体" w:eastAsia="宋体"/>
      <w:sz w:val="30"/>
      <w:szCs w:val="30"/>
    </w:rPr>
  </w:style>
  <w:style w:type="paragraph" w:styleId="5">
    <w:name w:val="Date"/>
    <w:basedOn w:val="1"/>
    <w:next w:val="1"/>
    <w:link w:val="29"/>
    <w:qFormat/>
    <w:uiPriority w:val="0"/>
    <w:pPr>
      <w:ind w:left="100" w:leftChars="2500"/>
    </w:pPr>
  </w:style>
  <w:style w:type="paragraph" w:styleId="6">
    <w:name w:val="Balloon Text"/>
    <w:basedOn w:val="1"/>
    <w:link w:val="28"/>
    <w:qFormat/>
    <w:uiPriority w:val="0"/>
    <w:rPr>
      <w:sz w:val="18"/>
      <w:szCs w:val="18"/>
    </w:rPr>
  </w:style>
  <w:style w:type="paragraph" w:styleId="7">
    <w:name w:val="footer"/>
    <w:basedOn w:val="1"/>
    <w:link w:val="22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8">
    <w:name w:val="header"/>
    <w:basedOn w:val="1"/>
    <w:link w:val="2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qFormat/>
    <w:uiPriority w:val="0"/>
    <w:pPr>
      <w:spacing w:beforeAutospacing="1" w:afterAutospacing="1"/>
    </w:pPr>
    <w:rPr>
      <w:rFonts w:cs="Times New Roman"/>
      <w:sz w:val="24"/>
      <w:lang w:eastAsia="zh-CN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basedOn w:val="12"/>
    <w:qFormat/>
    <w:uiPriority w:val="22"/>
    <w:rPr>
      <w:b/>
      <w:bCs/>
    </w:rPr>
  </w:style>
  <w:style w:type="character" w:styleId="14">
    <w:name w:val="FollowedHyperlink"/>
    <w:basedOn w:val="12"/>
    <w:qFormat/>
    <w:uiPriority w:val="0"/>
    <w:rPr>
      <w:color w:val="333333"/>
      <w:u w:val="none"/>
    </w:rPr>
  </w:style>
  <w:style w:type="character" w:styleId="15">
    <w:name w:val="HTML Acronym"/>
    <w:basedOn w:val="12"/>
    <w:qFormat/>
    <w:uiPriority w:val="0"/>
  </w:style>
  <w:style w:type="character" w:styleId="16">
    <w:name w:val="Hyperlink"/>
    <w:basedOn w:val="12"/>
    <w:qFormat/>
    <w:uiPriority w:val="0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table" w:customStyle="1" w:styleId="17">
    <w:name w:val="Table Normal"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8">
    <w:name w:val="List Paragraph"/>
    <w:basedOn w:val="1"/>
    <w:qFormat/>
    <w:uiPriority w:val="1"/>
  </w:style>
  <w:style w:type="paragraph" w:customStyle="1" w:styleId="19">
    <w:name w:val="Table Paragraph"/>
    <w:basedOn w:val="1"/>
    <w:qFormat/>
    <w:uiPriority w:val="1"/>
  </w:style>
  <w:style w:type="paragraph" w:customStyle="1" w:styleId="20">
    <w:name w:val="dahei"/>
    <w:basedOn w:val="1"/>
    <w:qFormat/>
    <w:uiPriority w:val="0"/>
    <w:pPr>
      <w:widowControl/>
      <w:spacing w:before="100" w:beforeAutospacing="1" w:after="100" w:afterAutospacing="1"/>
    </w:pPr>
    <w:rPr>
      <w:rFonts w:ascii="宋体" w:hAnsi="宋体" w:cs="宋体"/>
      <w:sz w:val="24"/>
    </w:rPr>
  </w:style>
  <w:style w:type="character" w:customStyle="1" w:styleId="21">
    <w:name w:val="页眉 字符"/>
    <w:basedOn w:val="12"/>
    <w:link w:val="8"/>
    <w:qFormat/>
    <w:uiPriority w:val="0"/>
    <w:rPr>
      <w:rFonts w:eastAsiaTheme="minorHAnsi"/>
      <w:sz w:val="18"/>
      <w:szCs w:val="18"/>
      <w:lang w:eastAsia="en-US"/>
    </w:rPr>
  </w:style>
  <w:style w:type="character" w:customStyle="1" w:styleId="22">
    <w:name w:val="页脚 字符"/>
    <w:basedOn w:val="12"/>
    <w:link w:val="7"/>
    <w:qFormat/>
    <w:uiPriority w:val="0"/>
    <w:rPr>
      <w:rFonts w:eastAsiaTheme="minorHAnsi"/>
      <w:sz w:val="18"/>
      <w:szCs w:val="18"/>
      <w:lang w:eastAsia="en-US"/>
    </w:rPr>
  </w:style>
  <w:style w:type="paragraph" w:customStyle="1" w:styleId="23">
    <w:name w:val="p0"/>
    <w:basedOn w:val="1"/>
    <w:qFormat/>
    <w:uiPriority w:val="0"/>
    <w:pPr>
      <w:widowControl/>
      <w:jc w:val="both"/>
    </w:pPr>
    <w:rPr>
      <w:rFonts w:ascii="Times New Roman" w:hAnsi="Times New Roman" w:eastAsia="宋体" w:cs="Times New Roman"/>
      <w:sz w:val="21"/>
      <w:szCs w:val="21"/>
      <w:lang w:eastAsia="zh-CN"/>
    </w:rPr>
  </w:style>
  <w:style w:type="character" w:customStyle="1" w:styleId="24">
    <w:name w:val="lang1"/>
    <w:basedOn w:val="12"/>
    <w:qFormat/>
    <w:uiPriority w:val="0"/>
  </w:style>
  <w:style w:type="character" w:customStyle="1" w:styleId="25">
    <w:name w:val="layui-this"/>
    <w:basedOn w:val="12"/>
    <w:qFormat/>
    <w:uiPriority w:val="0"/>
    <w:rPr>
      <w:bdr w:val="single" w:color="EEEEEE" w:sz="6" w:space="0"/>
      <w:shd w:val="clear" w:color="auto" w:fill="FFFFFF"/>
    </w:rPr>
  </w:style>
  <w:style w:type="character" w:customStyle="1" w:styleId="26">
    <w:name w:val="lang0"/>
    <w:basedOn w:val="12"/>
    <w:qFormat/>
    <w:uiPriority w:val="0"/>
  </w:style>
  <w:style w:type="character" w:customStyle="1" w:styleId="27">
    <w:name w:val="first-child"/>
    <w:basedOn w:val="12"/>
    <w:qFormat/>
    <w:uiPriority w:val="0"/>
  </w:style>
  <w:style w:type="character" w:customStyle="1" w:styleId="28">
    <w:name w:val="批注框文本 字符"/>
    <w:basedOn w:val="12"/>
    <w:link w:val="6"/>
    <w:qFormat/>
    <w:uiPriority w:val="0"/>
    <w:rPr>
      <w:rFonts w:asciiTheme="minorHAnsi" w:hAnsiTheme="minorHAnsi" w:eastAsiaTheme="minorHAnsi" w:cstheme="minorBidi"/>
      <w:sz w:val="18"/>
      <w:szCs w:val="18"/>
      <w:lang w:eastAsia="en-US"/>
    </w:rPr>
  </w:style>
  <w:style w:type="character" w:customStyle="1" w:styleId="29">
    <w:name w:val="日期 字符"/>
    <w:basedOn w:val="12"/>
    <w:link w:val="5"/>
    <w:qFormat/>
    <w:uiPriority w:val="0"/>
    <w:rPr>
      <w:rFonts w:asciiTheme="minorHAnsi" w:hAnsiTheme="minorHAnsi" w:eastAsiaTheme="minorHAnsi" w:cstheme="minorBidi"/>
      <w:sz w:val="22"/>
      <w:szCs w:val="22"/>
      <w:lang w:eastAsia="en-US"/>
    </w:rPr>
  </w:style>
  <w:style w:type="character" w:customStyle="1" w:styleId="30">
    <w:name w:val="未处理的提及1"/>
    <w:basedOn w:val="12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31">
    <w:name w:val="未处理的提及2"/>
    <w:basedOn w:val="12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86121ED-37E2-4F99-99CA-E6A3AEE2B4D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Hewlett-Packard Company</Company>
  <Pages>1</Pages>
  <Words>78</Words>
  <Characters>445</Characters>
  <Lines>3</Lines>
  <Paragraphs>1</Paragraphs>
  <TotalTime>22</TotalTime>
  <ScaleCrop>false</ScaleCrop>
  <LinksUpToDate>false</LinksUpToDate>
  <CharactersWithSpaces>522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2018-03-08T08:41:00Z</dcterms:created>
  <dc:creator>kobe</dc:creator>
  <cp:lastModifiedBy>汐颜</cp:lastModifiedBy>
  <cp:lastPrinted>2020-11-13T03:29:00Z</cp:lastPrinted>
  <dcterms:modified xsi:type="dcterms:W3CDTF">2021-09-17T07:59:52Z</dcterms:modified>
  <cp:revision>141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2018-03-07T00:00:00Z</vt:filetime>
  </property>
  <property fmtid="{D5CDD505-2E9C-101B-9397-08002B2CF9AE}" pid="3" name="Creator">
    <vt:lpwstr>ScandAll PRO V2.0.17</vt:lpwstr>
  </property>
  <property fmtid="{D5CDD505-2E9C-101B-9397-08002B2CF9AE}" pid="4" name="LastSaved">
    <vt:filetime>2018-03-08T00:00:00Z</vt:filetime>
  </property>
  <property fmtid="{D5CDD505-2E9C-101B-9397-08002B2CF9AE}" pid="5" name="KSOProductBuildVer">
    <vt:lpwstr>2052-11.1.0.10314</vt:lpwstr>
  </property>
</Properties>
</file>