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color w:val="C00000"/>
          <w:w w:val="112"/>
          <w:sz w:val="72"/>
          <w:szCs w:val="72"/>
        </w:rPr>
      </w:pPr>
      <w:r>
        <w:rPr>
          <w:rFonts w:hint="eastAsia" w:ascii="宋体" w:hAnsi="宋体" w:eastAsia="宋体" w:cs="宋体"/>
          <w:b/>
          <w:bCs/>
          <w:color w:val="C00000"/>
          <w:w w:val="112"/>
          <w:kern w:val="0"/>
          <w:sz w:val="72"/>
          <w:szCs w:val="72"/>
          <w:lang w:bidi="ar"/>
        </w:rPr>
        <w:t>珠海科技学院科研处</w:t>
      </w:r>
    </w:p>
    <w:p>
      <w:pPr>
        <w:jc w:val="center"/>
        <w:rPr>
          <w:rFonts w:ascii="宋体" w:hAnsi="宋体" w:eastAsia="Calibri" w:cs="宋体"/>
          <w:color w:val="C00000"/>
          <w:sz w:val="32"/>
          <w:szCs w:val="32"/>
        </w:rPr>
      </w:pPr>
      <w:r>
        <w:rPr>
          <w:rFonts w:ascii="Calibri" w:hAnsi="Calibri" w:eastAsia="Calibri" w:cs="Times New Roman"/>
          <w:kern w:val="0"/>
          <w:sz w:val="22"/>
          <w:szCs w:val="22"/>
          <w:lang w:bidi="ar"/>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0" t="28575" r="13970" b="28575"/>
                <wp:wrapNone/>
                <wp:docPr id="1"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直接连接符 2"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49lAtUAAAAKAQAADwAAAAAAAAABACAAAAAiAAAAZHJzL2Rvd25yZXYueG1sUEsBAhQAFAAA&#10;AAgAh07iQAXEgYXyAQAA3wMAAA4AAAAAAAAAAQAgAAAAJAEAAGRycy9lMm9Eb2MueG1sUEsFBgAA&#10;AAAGAAYAWQEAAIgFAAAAAA==&#10;">
                <v:fill on="f" focussize="0,0"/>
                <v:stroke weight="4.5pt" color="#FF0000" linestyle="thickThin" joinstyle="round"/>
                <v:imagedata o:title=""/>
                <o:lock v:ext="edit" aspectratio="f"/>
              </v:line>
            </w:pict>
          </mc:Fallback>
        </mc:AlternateContent>
      </w:r>
      <w:bookmarkStart w:id="0" w:name="文号"/>
      <w:r>
        <w:rPr>
          <w:rFonts w:ascii="宋体" w:hAnsi="宋体" w:eastAsia="Calibri" w:cs="Times New Roman"/>
          <w:color w:val="000000"/>
          <w:kern w:val="0"/>
          <w:sz w:val="32"/>
          <w:szCs w:val="32"/>
          <w:lang w:bidi="ar"/>
        </w:rPr>
        <w:t>校科字〔</w:t>
      </w:r>
      <w:r>
        <w:rPr>
          <w:rFonts w:hint="eastAsia" w:ascii="宋体" w:hAnsi="宋体" w:eastAsia="Calibri" w:cs="宋体"/>
          <w:color w:val="000000"/>
          <w:kern w:val="0"/>
          <w:sz w:val="32"/>
          <w:szCs w:val="32"/>
          <w:lang w:bidi="ar"/>
        </w:rPr>
        <w:t>2024</w:t>
      </w:r>
      <w:r>
        <w:rPr>
          <w:rFonts w:ascii="宋体" w:hAnsi="宋体" w:eastAsia="Calibri" w:cs="Times New Roman"/>
          <w:color w:val="000000"/>
          <w:kern w:val="0"/>
          <w:sz w:val="32"/>
          <w:szCs w:val="32"/>
          <w:lang w:bidi="ar"/>
        </w:rPr>
        <w:t>〕</w:t>
      </w:r>
      <w:r>
        <w:rPr>
          <w:rFonts w:hint="eastAsia" w:ascii="宋体" w:hAnsi="宋体" w:eastAsia="Calibri" w:cs="Times New Roman"/>
          <w:color w:val="000000"/>
          <w:kern w:val="0"/>
          <w:sz w:val="32"/>
          <w:szCs w:val="32"/>
          <w:lang w:bidi="ar"/>
        </w:rPr>
        <w:t>2</w:t>
      </w:r>
      <w:r>
        <w:rPr>
          <w:rFonts w:hint="eastAsia" w:ascii="宋体" w:hAnsi="宋体" w:eastAsia="宋体" w:cs="Times New Roman"/>
          <w:color w:val="000000"/>
          <w:kern w:val="0"/>
          <w:sz w:val="32"/>
          <w:szCs w:val="32"/>
          <w:lang w:val="en-US" w:eastAsia="zh-CN" w:bidi="ar"/>
        </w:rPr>
        <w:t>1</w:t>
      </w:r>
      <w:r>
        <w:rPr>
          <w:rFonts w:ascii="宋体" w:hAnsi="宋体" w:eastAsia="Calibri" w:cs="Times New Roman"/>
          <w:color w:val="000000"/>
          <w:kern w:val="0"/>
          <w:sz w:val="32"/>
          <w:szCs w:val="32"/>
          <w:lang w:bidi="ar"/>
        </w:rPr>
        <w:t>号</w:t>
      </w:r>
      <w:bookmarkEnd w:id="0"/>
    </w:p>
    <w:p>
      <w:pPr>
        <w:spacing w:line="340" w:lineRule="exact"/>
        <w:jc w:val="center"/>
        <w:rPr>
          <w:rFonts w:ascii="仿宋_GB2312" w:eastAsia="仿宋_GB2312" w:cs="仿宋_GB2312"/>
          <w:sz w:val="32"/>
          <w:szCs w:val="22"/>
        </w:rPr>
      </w:pPr>
      <w:r>
        <w:rPr>
          <w:rFonts w:hint="eastAsia" w:ascii="仿宋_GB2312" w:hAnsi="Calibri" w:eastAsia="仿宋_GB2312" w:cs="仿宋_GB2312"/>
          <w:kern w:val="0"/>
          <w:sz w:val="32"/>
          <w:szCs w:val="22"/>
          <w:lang w:bidi="ar"/>
        </w:rPr>
        <w:t xml:space="preserve">                                </w:t>
      </w:r>
    </w:p>
    <w:p>
      <w:pPr>
        <w:spacing w:line="340" w:lineRule="exact"/>
        <w:jc w:val="center"/>
      </w:pPr>
      <w:r>
        <w:rPr>
          <w:rFonts w:hint="eastAsia" w:ascii="仿宋_GB2312" w:hAnsi="Calibri" w:eastAsia="仿宋_GB2312" w:cs="仿宋_GB2312"/>
          <w:kern w:val="0"/>
          <w:sz w:val="32"/>
          <w:szCs w:val="22"/>
          <w:lang w:bidi="ar"/>
        </w:rPr>
        <w:t xml:space="preserve">               </w:t>
      </w:r>
    </w:p>
    <w:p>
      <w:pPr>
        <w:spacing w:line="360" w:lineRule="auto"/>
        <w:jc w:val="center"/>
        <w:rPr>
          <w:rFonts w:ascii="宋体" w:hAnsi="宋体" w:eastAsia="宋体" w:cs="宋体"/>
          <w:b/>
          <w:color w:val="auto"/>
          <w:sz w:val="44"/>
          <w:szCs w:val="44"/>
        </w:rPr>
      </w:pPr>
      <w:r>
        <w:rPr>
          <w:rFonts w:hint="eastAsia" w:ascii="宋体" w:hAnsi="宋体" w:eastAsia="宋体" w:cs="宋体"/>
          <w:b/>
          <w:color w:val="auto"/>
          <w:kern w:val="0"/>
          <w:sz w:val="44"/>
          <w:szCs w:val="44"/>
          <w:lang w:bidi="ar"/>
        </w:rPr>
        <w:t>关于组织申报2024年度国家社会科学基金项目的通知</w:t>
      </w:r>
    </w:p>
    <w:p>
      <w:pPr>
        <w:spacing w:line="360" w:lineRule="auto"/>
        <w:rPr>
          <w:rFonts w:ascii="仿宋" w:hAnsi="仿宋" w:eastAsia="仿宋" w:cs="仿宋"/>
          <w:color w:val="auto"/>
          <w:sz w:val="30"/>
          <w:szCs w:val="30"/>
        </w:rPr>
      </w:pPr>
      <w:r>
        <w:rPr>
          <w:rFonts w:hint="eastAsia" w:ascii="仿宋" w:hAnsi="仿宋" w:eastAsia="仿宋" w:cs="仿宋"/>
          <w:color w:val="auto"/>
          <w:kern w:val="0"/>
          <w:sz w:val="30"/>
          <w:szCs w:val="30"/>
          <w:lang w:bidi="ar"/>
        </w:rPr>
        <w:t>学校各单位：</w:t>
      </w:r>
    </w:p>
    <w:p>
      <w:pPr>
        <w:spacing w:line="360" w:lineRule="auto"/>
        <w:ind w:firstLine="600" w:firstLineChars="200"/>
        <w:rPr>
          <w:rFonts w:hint="default" w:ascii="仿宋" w:hAnsi="仿宋" w:eastAsia="仿宋" w:cs="仿宋"/>
          <w:b/>
          <w:bCs/>
          <w:color w:val="auto"/>
          <w:sz w:val="30"/>
          <w:szCs w:val="30"/>
          <w:lang w:val="en-US" w:eastAsia="zh-CN"/>
        </w:rPr>
      </w:pPr>
      <w:r>
        <w:rPr>
          <w:rFonts w:hint="eastAsia" w:ascii="仿宋" w:hAnsi="仿宋" w:eastAsia="仿宋" w:cs="仿宋"/>
          <w:color w:val="auto"/>
          <w:kern w:val="0"/>
          <w:sz w:val="30"/>
          <w:szCs w:val="30"/>
          <w:lang w:bidi="ar"/>
        </w:rPr>
        <w:t>依据</w:t>
      </w:r>
      <w:r>
        <w:rPr>
          <w:color w:val="auto"/>
        </w:rPr>
        <w:fldChar w:fldCharType="begin"/>
      </w:r>
      <w:r>
        <w:rPr>
          <w:color w:val="auto"/>
        </w:rPr>
        <w:instrText xml:space="preserve"> HYPERLINK "http://www.nopss.gov.cn/GB/index.html" \t "C:/Users/Administrator/Desktop/校科字〔2023〕25号-关于组织申报2023年度国家社会科学基金项目的通知/_blank" </w:instrText>
      </w:r>
      <w:r>
        <w:rPr>
          <w:color w:val="auto"/>
        </w:rPr>
        <w:fldChar w:fldCharType="separate"/>
      </w:r>
      <w:r>
        <w:rPr>
          <w:rStyle w:val="8"/>
          <w:rFonts w:hint="eastAsia" w:ascii="仿宋" w:hAnsi="仿宋" w:eastAsia="仿宋" w:cs="仿宋"/>
          <w:color w:val="auto"/>
          <w:sz w:val="30"/>
          <w:szCs w:val="30"/>
          <w:u w:val="none"/>
        </w:rPr>
        <w:t>全国哲学社会科学工作办公室</w:t>
      </w:r>
      <w:r>
        <w:rPr>
          <w:rStyle w:val="8"/>
          <w:rFonts w:hint="eastAsia" w:ascii="仿宋" w:hAnsi="仿宋" w:eastAsia="仿宋" w:cs="仿宋"/>
          <w:color w:val="auto"/>
          <w:sz w:val="30"/>
          <w:szCs w:val="30"/>
          <w:u w:val="none"/>
        </w:rPr>
        <w:fldChar w:fldCharType="end"/>
      </w:r>
      <w:r>
        <w:rPr>
          <w:rFonts w:hint="eastAsia" w:ascii="仿宋" w:hAnsi="仿宋" w:eastAsia="仿宋" w:cs="仿宋"/>
          <w:color w:val="auto"/>
          <w:kern w:val="0"/>
          <w:sz w:val="30"/>
          <w:szCs w:val="30"/>
          <w:lang w:bidi="ar"/>
        </w:rPr>
        <w:t>文件《2024年度国家社会科学基金项目申报公告》，请有意申报该项目的教师按文件要求进行申报准备，</w:t>
      </w:r>
      <w:r>
        <w:rPr>
          <w:rFonts w:hint="eastAsia" w:ascii="仿宋" w:hAnsi="仿宋" w:eastAsia="仿宋" w:cs="仿宋"/>
          <w:color w:val="auto"/>
          <w:kern w:val="0"/>
          <w:sz w:val="30"/>
          <w:szCs w:val="30"/>
          <w:lang w:val="en-US" w:eastAsia="zh-CN" w:bidi="ar"/>
        </w:rPr>
        <w:t>请各单位集中报送，</w:t>
      </w:r>
      <w:r>
        <w:rPr>
          <w:rFonts w:hint="eastAsia" w:ascii="仿宋" w:hAnsi="仿宋" w:eastAsia="仿宋" w:cs="仿宋"/>
          <w:color w:val="auto"/>
          <w:kern w:val="0"/>
          <w:sz w:val="30"/>
          <w:szCs w:val="30"/>
          <w:lang w:bidi="ar"/>
        </w:rPr>
        <w:t>并于2024年</w:t>
      </w:r>
      <w:r>
        <w:rPr>
          <w:rFonts w:hint="eastAsia" w:ascii="仿宋" w:hAnsi="仿宋" w:eastAsia="仿宋" w:cs="仿宋"/>
          <w:color w:val="auto"/>
          <w:kern w:val="0"/>
          <w:sz w:val="30"/>
          <w:szCs w:val="30"/>
          <w:lang w:val="en-US" w:eastAsia="zh-CN" w:bidi="ar"/>
        </w:rPr>
        <w:t>4</w:t>
      </w:r>
      <w:r>
        <w:rPr>
          <w:rFonts w:hint="eastAsia" w:ascii="仿宋" w:hAnsi="仿宋" w:eastAsia="仿宋" w:cs="仿宋"/>
          <w:color w:val="auto"/>
          <w:kern w:val="0"/>
          <w:sz w:val="30"/>
          <w:szCs w:val="30"/>
          <w:lang w:bidi="ar"/>
        </w:rPr>
        <w:t>月</w:t>
      </w:r>
      <w:r>
        <w:rPr>
          <w:rFonts w:hint="eastAsia" w:ascii="仿宋" w:hAnsi="仿宋" w:eastAsia="仿宋" w:cs="仿宋"/>
          <w:color w:val="auto"/>
          <w:kern w:val="0"/>
          <w:sz w:val="30"/>
          <w:szCs w:val="30"/>
          <w:lang w:val="en-US" w:eastAsia="zh-CN" w:bidi="ar"/>
        </w:rPr>
        <w:t>28</w:t>
      </w:r>
      <w:r>
        <w:rPr>
          <w:rFonts w:hint="eastAsia" w:ascii="仿宋" w:hAnsi="仿宋" w:eastAsia="仿宋" w:cs="仿宋"/>
          <w:color w:val="auto"/>
          <w:kern w:val="0"/>
          <w:sz w:val="30"/>
          <w:szCs w:val="30"/>
          <w:lang w:bidi="ar"/>
        </w:rPr>
        <w:t>日前将电子版申报书发送至科研处邮箱：kycjluzh@126.com，学校将统一组织相关专家进行审议并给予指导意见。系统最终提交时间截至2024年5月</w:t>
      </w:r>
      <w:r>
        <w:rPr>
          <w:rFonts w:hint="eastAsia" w:ascii="仿宋" w:hAnsi="仿宋" w:eastAsia="仿宋" w:cs="仿宋"/>
          <w:color w:val="auto"/>
          <w:kern w:val="0"/>
          <w:sz w:val="30"/>
          <w:szCs w:val="30"/>
          <w:lang w:val="en-US" w:eastAsia="zh-CN" w:bidi="ar"/>
        </w:rPr>
        <w:t>5</w:t>
      </w:r>
      <w:r>
        <w:rPr>
          <w:rFonts w:hint="eastAsia" w:ascii="仿宋" w:hAnsi="仿宋" w:eastAsia="仿宋" w:cs="仿宋"/>
          <w:color w:val="auto"/>
          <w:kern w:val="0"/>
          <w:sz w:val="30"/>
          <w:szCs w:val="30"/>
          <w:lang w:bidi="ar"/>
        </w:rPr>
        <w:t>日。申请人在线申报的同时仍需提交纸质版《申请书》一式</w:t>
      </w:r>
      <w:r>
        <w:rPr>
          <w:rFonts w:hint="eastAsia" w:ascii="仿宋" w:hAnsi="仿宋" w:eastAsia="仿宋" w:cs="仿宋"/>
          <w:color w:val="auto"/>
          <w:kern w:val="0"/>
          <w:sz w:val="30"/>
          <w:szCs w:val="30"/>
          <w:lang w:val="en-US" w:eastAsia="zh-CN" w:bidi="ar"/>
        </w:rPr>
        <w:t>6</w:t>
      </w:r>
      <w:r>
        <w:rPr>
          <w:rFonts w:hint="eastAsia" w:ascii="仿宋" w:hAnsi="仿宋" w:eastAsia="仿宋" w:cs="仿宋"/>
          <w:color w:val="auto"/>
          <w:kern w:val="0"/>
          <w:sz w:val="30"/>
          <w:szCs w:val="30"/>
          <w:lang w:bidi="ar"/>
        </w:rPr>
        <w:t>份(A3纸双面印制、中缝装订)，并确保线上线下《申请书》内容完全一致,《活页》</w:t>
      </w:r>
      <w:r>
        <w:rPr>
          <w:rFonts w:hint="eastAsia" w:ascii="仿宋" w:hAnsi="仿宋" w:eastAsia="仿宋"/>
          <w:sz w:val="30"/>
          <w:szCs w:val="30"/>
          <w:lang w:eastAsia="zh-CN"/>
        </w:rPr>
        <w:t>（A</w:t>
      </w:r>
      <w:r>
        <w:rPr>
          <w:rFonts w:ascii="仿宋" w:hAnsi="仿宋" w:eastAsia="仿宋"/>
          <w:sz w:val="30"/>
          <w:szCs w:val="30"/>
          <w:lang w:eastAsia="zh-CN"/>
        </w:rPr>
        <w:t>4</w:t>
      </w:r>
      <w:r>
        <w:rPr>
          <w:rFonts w:hint="eastAsia" w:ascii="仿宋" w:hAnsi="仿宋" w:eastAsia="仿宋"/>
          <w:sz w:val="30"/>
          <w:szCs w:val="30"/>
          <w:lang w:eastAsia="zh-CN"/>
        </w:rPr>
        <w:t>纸双面打印普通装订）</w:t>
      </w:r>
      <w:r>
        <w:rPr>
          <w:rFonts w:hint="eastAsia" w:ascii="仿宋" w:hAnsi="仿宋" w:eastAsia="仿宋" w:cs="仿宋"/>
          <w:color w:val="auto"/>
          <w:kern w:val="0"/>
          <w:sz w:val="30"/>
          <w:szCs w:val="30"/>
          <w:lang w:val="en-US" w:eastAsia="zh-CN" w:bidi="ar"/>
        </w:rPr>
        <w:t>一式7份</w:t>
      </w:r>
      <w:r>
        <w:rPr>
          <w:rFonts w:hint="eastAsia" w:ascii="仿宋" w:hAnsi="仿宋" w:eastAsia="仿宋" w:cs="仿宋"/>
          <w:color w:val="auto"/>
          <w:kern w:val="0"/>
          <w:sz w:val="30"/>
          <w:szCs w:val="30"/>
          <w:lang w:bidi="ar"/>
        </w:rPr>
        <w:t>。待完成线上审核后，纸质版材料请于2024年</w:t>
      </w:r>
      <w:r>
        <w:rPr>
          <w:rFonts w:hint="eastAsia" w:ascii="仿宋" w:hAnsi="仿宋" w:eastAsia="仿宋" w:cs="仿宋"/>
          <w:color w:val="auto"/>
          <w:kern w:val="0"/>
          <w:sz w:val="30"/>
          <w:szCs w:val="30"/>
          <w:lang w:val="en-US" w:eastAsia="zh-CN" w:bidi="ar"/>
        </w:rPr>
        <w:t>5</w:t>
      </w:r>
      <w:r>
        <w:rPr>
          <w:rFonts w:hint="eastAsia" w:ascii="仿宋" w:hAnsi="仿宋" w:eastAsia="仿宋" w:cs="仿宋"/>
          <w:color w:val="auto"/>
          <w:kern w:val="0"/>
          <w:sz w:val="30"/>
          <w:szCs w:val="30"/>
          <w:lang w:bidi="ar"/>
        </w:rPr>
        <w:t>月</w:t>
      </w:r>
      <w:r>
        <w:rPr>
          <w:rFonts w:hint="eastAsia" w:ascii="仿宋" w:hAnsi="仿宋" w:eastAsia="仿宋" w:cs="仿宋"/>
          <w:color w:val="auto"/>
          <w:kern w:val="0"/>
          <w:sz w:val="30"/>
          <w:szCs w:val="30"/>
          <w:lang w:val="en-US" w:eastAsia="zh-CN" w:bidi="ar"/>
        </w:rPr>
        <w:t>6</w:t>
      </w:r>
      <w:r>
        <w:rPr>
          <w:rFonts w:hint="eastAsia" w:ascii="仿宋" w:hAnsi="仿宋" w:eastAsia="仿宋" w:cs="仿宋"/>
          <w:color w:val="auto"/>
          <w:kern w:val="0"/>
          <w:sz w:val="30"/>
          <w:szCs w:val="30"/>
          <w:lang w:bidi="ar"/>
        </w:rPr>
        <w:t>日</w:t>
      </w:r>
      <w:r>
        <w:rPr>
          <w:rFonts w:hint="eastAsia" w:ascii="仿宋" w:hAnsi="仿宋" w:eastAsia="仿宋" w:cs="仿宋"/>
          <w:color w:val="auto"/>
          <w:kern w:val="0"/>
          <w:sz w:val="30"/>
          <w:szCs w:val="30"/>
          <w:lang w:val="en-US" w:eastAsia="zh-CN" w:bidi="ar"/>
        </w:rPr>
        <w:t>上午</w:t>
      </w:r>
      <w:r>
        <w:rPr>
          <w:rFonts w:hint="eastAsia" w:ascii="仿宋" w:hAnsi="仿宋" w:eastAsia="仿宋" w:cs="仿宋"/>
          <w:color w:val="auto"/>
          <w:kern w:val="0"/>
          <w:sz w:val="30"/>
          <w:szCs w:val="30"/>
          <w:lang w:bidi="ar"/>
        </w:rPr>
        <w:t>交至科研处212室。</w:t>
      </w:r>
      <w:r>
        <w:rPr>
          <w:rFonts w:hint="eastAsia" w:ascii="仿宋" w:hAnsi="仿宋" w:eastAsia="仿宋"/>
          <w:b/>
          <w:bCs/>
          <w:sz w:val="30"/>
          <w:szCs w:val="30"/>
          <w:lang w:eastAsia="zh-CN"/>
        </w:rPr>
        <w:t>学校可申报1</w:t>
      </w:r>
      <w:r>
        <w:rPr>
          <w:rFonts w:ascii="仿宋" w:hAnsi="仿宋" w:eastAsia="仿宋"/>
          <w:b/>
          <w:bCs/>
          <w:sz w:val="30"/>
          <w:szCs w:val="30"/>
          <w:lang w:eastAsia="zh-CN"/>
        </w:rPr>
        <w:t>0</w:t>
      </w:r>
      <w:r>
        <w:rPr>
          <w:rFonts w:hint="eastAsia" w:ascii="仿宋" w:hAnsi="仿宋" w:eastAsia="仿宋"/>
          <w:b/>
          <w:bCs/>
          <w:sz w:val="30"/>
          <w:szCs w:val="30"/>
          <w:lang w:eastAsia="zh-CN"/>
        </w:rPr>
        <w:t>项，择优推荐。</w:t>
      </w:r>
    </w:p>
    <w:p>
      <w:pPr>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一、课题指南</w:t>
      </w:r>
    </w:p>
    <w:p>
      <w:pPr>
        <w:spacing w:line="360" w:lineRule="auto"/>
        <w:ind w:firstLine="600" w:firstLineChars="200"/>
        <w:jc w:val="left"/>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bidi="ar"/>
        </w:rPr>
        <w:t>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pPr>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二、项目资助额度及完成时限</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bidi="ar"/>
        </w:rPr>
        <w:t>国家社会科学基金年度项目的资助额度为：重点项目35万元，一般项目、青年项目、西部项目20万元。申请人应按照《国家社会科学基金管理办法》和《国家社会科学基金项目资金管理办法》（详见官网https://nopss.gov.cn.)要求，根据实际需要编制科学合理的经费预算。</w:t>
      </w:r>
    </w:p>
    <w:p>
      <w:pPr>
        <w:spacing w:line="360" w:lineRule="auto"/>
        <w:ind w:firstLine="600" w:firstLineChars="200"/>
        <w:rPr>
          <w:rFonts w:ascii="仿宋" w:hAnsi="仿宋" w:eastAsia="仿宋" w:cs="仿宋"/>
          <w:color w:val="auto"/>
          <w:sz w:val="24"/>
          <w:shd w:val="clear" w:color="auto" w:fill="FFFFFF"/>
        </w:rPr>
      </w:pPr>
      <w:r>
        <w:rPr>
          <w:rFonts w:hint="eastAsia" w:ascii="仿宋" w:hAnsi="仿宋" w:eastAsia="仿宋" w:cs="仿宋"/>
          <w:color w:val="auto"/>
          <w:kern w:val="0"/>
          <w:sz w:val="30"/>
          <w:szCs w:val="30"/>
          <w:lang w:bidi="ar"/>
        </w:rPr>
        <w:t>国家社会科学基金年度项目完成时限：基础理论研究一般为3—5年，应用对策研究一般为2—3年。</w:t>
      </w:r>
    </w:p>
    <w:p>
      <w:pPr>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三、项目申报范围</w:t>
      </w:r>
    </w:p>
    <w:p>
      <w:pPr>
        <w:spacing w:line="360" w:lineRule="auto"/>
        <w:ind w:firstLine="600" w:firstLineChars="200"/>
        <w:rPr>
          <w:rFonts w:ascii="仿宋" w:hAnsi="仿宋" w:eastAsia="仿宋" w:cs="仿宋"/>
          <w:color w:val="auto"/>
          <w:sz w:val="24"/>
          <w:shd w:val="clear" w:color="auto" w:fill="FFFFFF"/>
        </w:rPr>
      </w:pPr>
      <w:r>
        <w:rPr>
          <w:rFonts w:hint="eastAsia" w:ascii="仿宋" w:hAnsi="仿宋" w:eastAsia="仿宋" w:cs="仿宋"/>
          <w:color w:val="auto"/>
          <w:kern w:val="0"/>
          <w:sz w:val="30"/>
          <w:szCs w:val="30"/>
          <w:lang w:bidi="ar"/>
        </w:rPr>
        <w:t>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pPr>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四、申报条件</w:t>
      </w:r>
    </w:p>
    <w:p>
      <w:pPr>
        <w:wordWrap w:val="0"/>
        <w:spacing w:line="360" w:lineRule="auto"/>
        <w:ind w:firstLine="600" w:firstLineChars="200"/>
        <w:rPr>
          <w:rFonts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 xml:space="preserve">1. </w:t>
      </w:r>
      <w:r>
        <w:rPr>
          <w:rFonts w:ascii="仿宋" w:hAnsi="仿宋" w:eastAsia="仿宋" w:cs="仿宋"/>
          <w:color w:val="auto"/>
          <w:sz w:val="30"/>
          <w:szCs w:val="30"/>
          <w:shd w:val="clear" w:color="auto" w:fill="FFFFFF"/>
        </w:rPr>
        <w:t>遵守中华人民共和国宪法和法律；</w:t>
      </w:r>
    </w:p>
    <w:p>
      <w:pPr>
        <w:wordWrap w:val="0"/>
        <w:spacing w:line="360" w:lineRule="auto"/>
        <w:ind w:firstLine="600" w:firstLineChars="200"/>
        <w:rPr>
          <w:rFonts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2. 申请人只能申报一个国家社会科学基金年度项目，且不能作为课题组成员参与申报其他国家社会科学基金年度项目。课题组成员最多参与两个国家社会科学基金年度项目申请；</w:t>
      </w:r>
      <w:r>
        <w:rPr>
          <w:rFonts w:ascii="仿宋" w:hAnsi="仿宋" w:eastAsia="仿宋" w:cs="仿宋"/>
          <w:color w:val="auto"/>
          <w:sz w:val="30"/>
          <w:szCs w:val="30"/>
          <w:shd w:val="clear" w:color="auto" w:fill="FFFFFF"/>
        </w:rPr>
        <w:t xml:space="preserve"> </w:t>
      </w:r>
    </w:p>
    <w:p>
      <w:pPr>
        <w:wordWrap w:val="0"/>
        <w:spacing w:line="360" w:lineRule="auto"/>
        <w:ind w:firstLine="600" w:firstLineChars="200"/>
        <w:rPr>
          <w:rFonts w:ascii="仿宋" w:hAnsi="仿宋" w:eastAsia="仿宋" w:cs="仿宋"/>
          <w:color w:val="auto"/>
          <w:sz w:val="30"/>
          <w:szCs w:val="30"/>
          <w:shd w:val="clear" w:color="auto" w:fill="FFFFFF"/>
        </w:rPr>
      </w:pPr>
      <w:r>
        <w:rPr>
          <w:rFonts w:hint="eastAsia" w:ascii="仿宋" w:hAnsi="仿宋" w:eastAsia="仿宋" w:cs="仿宋"/>
          <w:color w:val="auto"/>
          <w:sz w:val="30"/>
          <w:szCs w:val="30"/>
          <w:shd w:val="clear" w:color="auto" w:fill="FFFFFF"/>
        </w:rPr>
        <w:t>3. 国家自然科学基金项目及其他国家级科研项目、教育部人文社会科学研究一般项目的申请人，同年度不能申报国家社会科学基金项目；</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sz w:val="30"/>
          <w:szCs w:val="30"/>
          <w:shd w:val="clear" w:color="auto" w:fill="FFFFFF"/>
          <w:lang w:val="en-US" w:eastAsia="zh-CN"/>
        </w:rPr>
        <w:t>4</w:t>
      </w:r>
      <w:r>
        <w:rPr>
          <w:rFonts w:hint="eastAsia" w:ascii="仿宋" w:hAnsi="仿宋" w:eastAsia="仿宋" w:cs="仿宋"/>
          <w:color w:val="auto"/>
          <w:sz w:val="30"/>
          <w:szCs w:val="30"/>
          <w:shd w:val="clear" w:color="auto" w:fill="FFFFFF"/>
        </w:rPr>
        <w:t>.</w:t>
      </w:r>
      <w:r>
        <w:rPr>
          <w:rFonts w:hint="eastAsia" w:ascii="仿宋" w:hAnsi="仿宋" w:eastAsia="仿宋" w:cs="仿宋"/>
          <w:color w:val="auto"/>
          <w:kern w:val="0"/>
          <w:sz w:val="30"/>
          <w:szCs w:val="30"/>
          <w:lang w:bidi="ar"/>
        </w:rPr>
        <w:t>重点项目和一般项目：具有副高级以上（含）专业技术职称（职务）或具有博士学位。申请人可根据自身研究基础、前期成果、课题论证质量、预期研究成果体量等，选择申报重点项目或一般项目；</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5</w:t>
      </w:r>
      <w:r>
        <w:rPr>
          <w:rFonts w:hint="eastAsia" w:ascii="仿宋" w:hAnsi="仿宋" w:eastAsia="仿宋" w:cs="仿宋"/>
          <w:color w:val="auto"/>
          <w:kern w:val="0"/>
          <w:sz w:val="30"/>
          <w:szCs w:val="30"/>
          <w:lang w:bidi="ar"/>
        </w:rPr>
        <w:t>.青年项目：男性申请人年龄不超过35周岁（1989年5月19日后出生），女性申请人年龄不超过40周岁（1984年5月19日后出生）；</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6</w:t>
      </w:r>
      <w:r>
        <w:rPr>
          <w:rFonts w:hint="eastAsia" w:ascii="仿宋" w:hAnsi="仿宋" w:eastAsia="仿宋" w:cs="仿宋"/>
          <w:color w:val="auto"/>
          <w:kern w:val="0"/>
          <w:sz w:val="30"/>
          <w:szCs w:val="30"/>
          <w:lang w:bidi="ar"/>
        </w:rPr>
        <w:t>.申请人可根据实际研究需要，吸收境外研究人员作为课题组成员；</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7</w:t>
      </w:r>
      <w:r>
        <w:rPr>
          <w:rFonts w:hint="eastAsia" w:ascii="仿宋" w:hAnsi="仿宋" w:eastAsia="仿宋" w:cs="仿宋"/>
          <w:color w:val="auto"/>
          <w:kern w:val="0"/>
          <w:sz w:val="30"/>
          <w:szCs w:val="30"/>
          <w:lang w:bidi="ar"/>
        </w:rPr>
        <w:t>.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pPr>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五、申报方式</w:t>
      </w:r>
    </w:p>
    <w:p>
      <w:pPr>
        <w:spacing w:line="360" w:lineRule="auto"/>
        <w:ind w:firstLine="600" w:firstLineChars="200"/>
        <w:rPr>
          <w:rFonts w:ascii="仿宋" w:hAnsi="仿宋" w:eastAsia="仿宋" w:cs="仿宋"/>
          <w:color w:val="auto"/>
          <w:sz w:val="24"/>
          <w:shd w:val="clear" w:color="auto" w:fill="FFFFFF"/>
        </w:rPr>
      </w:pPr>
      <w:r>
        <w:rPr>
          <w:rFonts w:hint="eastAsia" w:ascii="仿宋" w:hAnsi="仿宋" w:eastAsia="仿宋" w:cs="仿宋"/>
          <w:color w:val="auto"/>
          <w:kern w:val="0"/>
          <w:sz w:val="30"/>
          <w:szCs w:val="30"/>
          <w:lang w:bidi="ar"/>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w:t>
      </w:r>
    </w:p>
    <w:p>
      <w:pPr>
        <w:spacing w:line="360" w:lineRule="auto"/>
        <w:ind w:firstLine="480" w:firstLineChars="200"/>
        <w:rPr>
          <w:rFonts w:ascii="仿宋" w:hAnsi="仿宋" w:eastAsia="仿宋" w:cs="仿宋"/>
          <w:color w:val="auto"/>
          <w:sz w:val="24"/>
          <w:shd w:val="clear" w:color="auto" w:fill="FFFFFF"/>
        </w:rPr>
      </w:pPr>
    </w:p>
    <w:p>
      <w:pPr>
        <w:spacing w:line="360" w:lineRule="auto"/>
        <w:ind w:firstLine="600" w:firstLineChars="200"/>
        <w:rPr>
          <w:rFonts w:ascii="仿宋" w:hAnsi="仿宋" w:eastAsia="仿宋" w:cs="仿宋"/>
          <w:color w:val="auto"/>
          <w:sz w:val="30"/>
          <w:szCs w:val="30"/>
        </w:rPr>
      </w:pPr>
      <w:r>
        <w:rPr>
          <w:rFonts w:hint="eastAsia" w:ascii="仿宋" w:hAnsi="仿宋" w:eastAsia="仿宋" w:cs="仿宋"/>
          <w:color w:val="auto"/>
          <w:kern w:val="0"/>
          <w:sz w:val="30"/>
          <w:szCs w:val="30"/>
          <w:lang w:bidi="ar"/>
        </w:rPr>
        <w:t>其他未尽事宜详见附件。</w:t>
      </w:r>
    </w:p>
    <w:p>
      <w:pPr>
        <w:spacing w:line="360" w:lineRule="auto"/>
        <w:ind w:firstLine="600" w:firstLineChars="200"/>
        <w:jc w:val="left"/>
        <w:rPr>
          <w:rFonts w:ascii="仿宋" w:hAnsi="仿宋" w:eastAsia="仿宋" w:cs="仿宋"/>
          <w:color w:val="auto"/>
          <w:sz w:val="30"/>
          <w:szCs w:val="30"/>
        </w:rPr>
      </w:pP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bidi="ar"/>
        </w:rPr>
        <w:t>请有意向申报的教师提前与科研处联系，并及时填写“珠海科技学院纵向科研项目预申报系统”，以便组织开展相关工作。</w:t>
      </w:r>
    </w:p>
    <w:p>
      <w:pPr>
        <w:spacing w:line="360" w:lineRule="auto"/>
        <w:jc w:val="center"/>
        <w:rPr>
          <w:rFonts w:ascii="仿宋" w:hAnsi="仿宋" w:eastAsia="仿宋" w:cs="仿宋"/>
          <w:bCs/>
          <w:color w:val="auto"/>
          <w:sz w:val="24"/>
        </w:rPr>
      </w:pPr>
      <w:r>
        <w:rPr>
          <w:rFonts w:hint="eastAsia" w:ascii="仿宋" w:hAnsi="仿宋" w:eastAsia="仿宋" w:cs="仿宋"/>
          <w:color w:val="auto"/>
          <w:kern w:val="0"/>
          <w:sz w:val="24"/>
          <w:lang w:bidi="ar"/>
        </w:rPr>
        <w:drawing>
          <wp:inline distT="0" distB="0" distL="114300" distR="114300">
            <wp:extent cx="1419225" cy="1352550"/>
            <wp:effectExtent l="0" t="0" r="9525" b="0"/>
            <wp:docPr id="2" name="图片 1" descr="项目预申报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项目预申报二维码"/>
                    <pic:cNvPicPr>
                      <a:picLocks noChangeAspect="1"/>
                    </pic:cNvPicPr>
                  </pic:nvPicPr>
                  <pic:blipFill>
                    <a:blip r:embed="rId4"/>
                    <a:stretch>
                      <a:fillRect/>
                    </a:stretch>
                  </pic:blipFill>
                  <pic:spPr>
                    <a:xfrm>
                      <a:off x="0" y="0"/>
                      <a:ext cx="1419225" cy="1352550"/>
                    </a:xfrm>
                    <a:prstGeom prst="rect">
                      <a:avLst/>
                    </a:prstGeom>
                    <a:noFill/>
                    <a:ln>
                      <a:noFill/>
                    </a:ln>
                  </pic:spPr>
                </pic:pic>
              </a:graphicData>
            </a:graphic>
          </wp:inline>
        </w:drawing>
      </w:r>
    </w:p>
    <w:p>
      <w:pPr>
        <w:spacing w:line="360" w:lineRule="auto"/>
        <w:jc w:val="center"/>
        <w:rPr>
          <w:rFonts w:ascii="仿宋" w:hAnsi="仿宋" w:eastAsia="仿宋" w:cs="仿宋"/>
          <w:bCs/>
          <w:color w:val="auto"/>
          <w:sz w:val="24"/>
        </w:rPr>
      </w:pPr>
      <w:r>
        <w:rPr>
          <w:rFonts w:ascii="Calibri" w:hAnsi="Calibri" w:eastAsia="Calibri" w:cs="Times New Roman"/>
          <w:color w:val="auto"/>
          <w:kern w:val="0"/>
          <w:szCs w:val="21"/>
          <w:lang w:bidi="ar"/>
        </w:rPr>
        <w:t>珠海科技学院纵向科研项目预申报系统</w:t>
      </w:r>
    </w:p>
    <w:p>
      <w:pPr>
        <w:spacing w:line="360" w:lineRule="auto"/>
        <w:rPr>
          <w:rFonts w:ascii="仿宋" w:hAnsi="仿宋" w:eastAsia="仿宋" w:cs="仿宋"/>
          <w:color w:val="auto"/>
          <w:sz w:val="24"/>
          <w:shd w:val="clear" w:color="auto" w:fill="FFFFFF"/>
        </w:rPr>
      </w:pPr>
    </w:p>
    <w:p>
      <w:pPr>
        <w:spacing w:line="360" w:lineRule="auto"/>
        <w:ind w:firstLine="602" w:firstLineChars="200"/>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附件：</w:t>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bidi="ar"/>
        </w:rPr>
        <w:t>1.2024年国家社会科学基金年度项目申报公告</w:t>
      </w:r>
    </w:p>
    <w:p>
      <w:pPr>
        <w:spacing w:line="360" w:lineRule="auto"/>
        <w:ind w:firstLine="600" w:firstLineChars="200"/>
        <w:rPr>
          <w:rFonts w:hint="eastAsia"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2</w:t>
      </w:r>
      <w:r>
        <w:rPr>
          <w:rFonts w:hint="eastAsia" w:ascii="仿宋" w:hAnsi="仿宋" w:eastAsia="仿宋" w:cs="仿宋"/>
          <w:color w:val="auto"/>
          <w:kern w:val="0"/>
          <w:sz w:val="30"/>
          <w:szCs w:val="30"/>
          <w:lang w:bidi="ar"/>
        </w:rPr>
        <w:t>.广东省关于做好2024年度国家社科基金年度项目申报工作的通知</w:t>
      </w:r>
    </w:p>
    <w:p>
      <w:pPr>
        <w:spacing w:line="360" w:lineRule="auto"/>
        <w:ind w:firstLine="600" w:firstLineChars="200"/>
        <w:rPr>
          <w:rFonts w:hint="eastAsia"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3.</w:t>
      </w:r>
      <w:r>
        <w:rPr>
          <w:rFonts w:hint="eastAsia" w:ascii="仿宋" w:hAnsi="仿宋" w:eastAsia="仿宋" w:cs="仿宋"/>
          <w:color w:val="auto"/>
          <w:kern w:val="0"/>
          <w:sz w:val="30"/>
          <w:szCs w:val="30"/>
          <w:lang w:bidi="ar"/>
        </w:rPr>
        <w:t>2024年国家社会科学基金年度项目申请书</w:t>
      </w:r>
    </w:p>
    <w:p>
      <w:pPr>
        <w:spacing w:line="360" w:lineRule="auto"/>
        <w:ind w:firstLine="600" w:firstLineChars="200"/>
        <w:rPr>
          <w:rFonts w:hint="eastAsia"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4.</w:t>
      </w:r>
      <w:r>
        <w:rPr>
          <w:rFonts w:hint="eastAsia" w:ascii="仿宋" w:hAnsi="仿宋" w:eastAsia="仿宋" w:cs="仿宋"/>
          <w:color w:val="auto"/>
          <w:kern w:val="0"/>
          <w:sz w:val="30"/>
          <w:szCs w:val="30"/>
          <w:lang w:bidi="ar"/>
        </w:rPr>
        <w:fldChar w:fldCharType="begin"/>
      </w:r>
      <w:r>
        <w:rPr>
          <w:rFonts w:hint="eastAsia" w:ascii="仿宋" w:hAnsi="仿宋" w:eastAsia="仿宋" w:cs="仿宋"/>
          <w:color w:val="auto"/>
          <w:kern w:val="0"/>
          <w:sz w:val="30"/>
          <w:szCs w:val="30"/>
          <w:lang w:bidi="ar"/>
        </w:rPr>
        <w:instrText xml:space="preserve"> HYPERLINK "http://download.people.com.cn/yunying2/twentyfive17128856921.docx" \t "C:/Users/Administrator/Desktop/校科字〔2023〕25号-关于组织申报2023年度国家社会科学基金项目的通知/_blank" </w:instrText>
      </w:r>
      <w:r>
        <w:rPr>
          <w:rFonts w:hint="eastAsia" w:ascii="仿宋" w:hAnsi="仿宋" w:eastAsia="仿宋" w:cs="仿宋"/>
          <w:color w:val="auto"/>
          <w:kern w:val="0"/>
          <w:sz w:val="30"/>
          <w:szCs w:val="30"/>
          <w:lang w:bidi="ar"/>
        </w:rPr>
        <w:fldChar w:fldCharType="separate"/>
      </w:r>
      <w:r>
        <w:rPr>
          <w:rFonts w:hint="eastAsia" w:ascii="仿宋" w:hAnsi="仿宋" w:eastAsia="仿宋" w:cs="仿宋"/>
          <w:color w:val="auto"/>
          <w:kern w:val="0"/>
          <w:sz w:val="30"/>
          <w:szCs w:val="30"/>
          <w:lang w:bidi="ar"/>
        </w:rPr>
        <w:t>2024年国家社会科学基金年度项目申请书《课题论证活页》</w:t>
      </w:r>
      <w:r>
        <w:rPr>
          <w:rFonts w:hint="eastAsia" w:ascii="仿宋" w:hAnsi="仿宋" w:eastAsia="仿宋" w:cs="仿宋"/>
          <w:color w:val="auto"/>
          <w:kern w:val="0"/>
          <w:sz w:val="30"/>
          <w:szCs w:val="30"/>
          <w:lang w:bidi="ar"/>
        </w:rPr>
        <w:fldChar w:fldCharType="end"/>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5</w:t>
      </w:r>
      <w:r>
        <w:rPr>
          <w:rFonts w:hint="eastAsia" w:ascii="仿宋" w:hAnsi="仿宋" w:eastAsia="仿宋" w:cs="仿宋"/>
          <w:color w:val="auto"/>
          <w:kern w:val="0"/>
          <w:sz w:val="30"/>
          <w:szCs w:val="30"/>
          <w:lang w:bidi="ar"/>
        </w:rPr>
        <w:t>.</w:t>
      </w:r>
      <w:r>
        <w:rPr>
          <w:rFonts w:hint="eastAsia" w:ascii="仿宋" w:hAnsi="仿宋" w:eastAsia="仿宋" w:cs="仿宋"/>
          <w:color w:val="auto"/>
          <w:kern w:val="0"/>
          <w:sz w:val="30"/>
          <w:szCs w:val="30"/>
          <w:lang w:bidi="ar"/>
        </w:rPr>
        <w:fldChar w:fldCharType="begin"/>
      </w:r>
      <w:r>
        <w:rPr>
          <w:rFonts w:hint="eastAsia" w:ascii="仿宋" w:hAnsi="仿宋" w:eastAsia="仿宋" w:cs="仿宋"/>
          <w:color w:val="auto"/>
          <w:kern w:val="0"/>
          <w:sz w:val="30"/>
          <w:szCs w:val="30"/>
          <w:lang w:bidi="ar"/>
        </w:rPr>
        <w:instrText xml:space="preserve"> HYPERLINK "http://download.people.com.cn/yunying2/twentyfive17128857091.xlsx" \t "C:/Users/Administrator/Desktop/校科字〔2023〕25号-关于组织申报2023年度国家社会科学基金项目的通知/_blank" </w:instrText>
      </w:r>
      <w:r>
        <w:rPr>
          <w:rFonts w:hint="eastAsia" w:ascii="仿宋" w:hAnsi="仿宋" w:eastAsia="仿宋" w:cs="仿宋"/>
          <w:color w:val="auto"/>
          <w:kern w:val="0"/>
          <w:sz w:val="30"/>
          <w:szCs w:val="30"/>
          <w:lang w:bidi="ar"/>
        </w:rPr>
        <w:fldChar w:fldCharType="separate"/>
      </w:r>
      <w:r>
        <w:rPr>
          <w:rFonts w:hint="eastAsia" w:ascii="仿宋" w:hAnsi="仿宋" w:eastAsia="仿宋" w:cs="仿宋"/>
          <w:color w:val="auto"/>
          <w:kern w:val="0"/>
          <w:sz w:val="30"/>
          <w:szCs w:val="30"/>
          <w:lang w:bidi="ar"/>
        </w:rPr>
        <w:t>国家社会科学基金项目申报数据代码表</w:t>
      </w:r>
      <w:r>
        <w:rPr>
          <w:rFonts w:hint="eastAsia" w:ascii="仿宋" w:hAnsi="仿宋" w:eastAsia="仿宋" w:cs="仿宋"/>
          <w:color w:val="auto"/>
          <w:kern w:val="0"/>
          <w:sz w:val="30"/>
          <w:szCs w:val="30"/>
          <w:lang w:bidi="ar"/>
        </w:rPr>
        <w:fldChar w:fldCharType="end"/>
      </w:r>
    </w:p>
    <w:p>
      <w:pPr>
        <w:spacing w:line="360" w:lineRule="auto"/>
        <w:ind w:firstLine="600" w:firstLineChars="200"/>
        <w:rPr>
          <w:rFonts w:ascii="仿宋" w:hAnsi="仿宋" w:eastAsia="仿宋" w:cs="仿宋"/>
          <w:color w:val="auto"/>
          <w:kern w:val="0"/>
          <w:sz w:val="30"/>
          <w:szCs w:val="30"/>
          <w:lang w:bidi="ar"/>
        </w:rPr>
      </w:pPr>
      <w:r>
        <w:rPr>
          <w:rFonts w:hint="eastAsia" w:ascii="仿宋" w:hAnsi="仿宋" w:eastAsia="仿宋" w:cs="仿宋"/>
          <w:color w:val="auto"/>
          <w:kern w:val="0"/>
          <w:sz w:val="30"/>
          <w:szCs w:val="30"/>
          <w:lang w:val="en-US" w:eastAsia="zh-CN" w:bidi="ar"/>
        </w:rPr>
        <w:t>6</w:t>
      </w:r>
      <w:r>
        <w:rPr>
          <w:rFonts w:hint="eastAsia" w:ascii="仿宋" w:hAnsi="仿宋" w:eastAsia="仿宋" w:cs="仿宋"/>
          <w:color w:val="auto"/>
          <w:kern w:val="0"/>
          <w:sz w:val="30"/>
          <w:szCs w:val="30"/>
          <w:lang w:bidi="ar"/>
        </w:rPr>
        <w:t>.</w:t>
      </w:r>
      <w:r>
        <w:rPr>
          <w:color w:val="auto"/>
        </w:rPr>
        <w:fldChar w:fldCharType="begin"/>
      </w:r>
      <w:r>
        <w:rPr>
          <w:color w:val="auto"/>
        </w:rPr>
        <w:instrText xml:space="preserve"> HYPERLINK "http://download.people.com.cn/yunying2/twentyfive17128857251.pdf" \t "C:/Users/Administrator/Desktop/校科字〔2023〕25号-关于组织申报2023年度国家社会科学基金项目的通知/_blank" </w:instrText>
      </w:r>
      <w:r>
        <w:rPr>
          <w:color w:val="auto"/>
        </w:rPr>
        <w:fldChar w:fldCharType="separate"/>
      </w:r>
      <w:r>
        <w:rPr>
          <w:rFonts w:hint="eastAsia" w:ascii="仿宋" w:hAnsi="仿宋" w:eastAsia="仿宋" w:cs="仿宋"/>
          <w:color w:val="auto"/>
          <w:kern w:val="0"/>
          <w:sz w:val="30"/>
          <w:szCs w:val="30"/>
          <w:lang w:bidi="ar"/>
        </w:rPr>
        <w:t>2024年国家社会科学基金年度项目申报问答</w:t>
      </w:r>
      <w:r>
        <w:rPr>
          <w:rFonts w:hint="eastAsia" w:ascii="仿宋" w:hAnsi="仿宋" w:eastAsia="仿宋" w:cs="仿宋"/>
          <w:color w:val="auto"/>
          <w:kern w:val="0"/>
          <w:sz w:val="30"/>
          <w:szCs w:val="30"/>
          <w:lang w:bidi="ar"/>
        </w:rPr>
        <w:fldChar w:fldCharType="end"/>
      </w:r>
    </w:p>
    <w:p>
      <w:pPr>
        <w:spacing w:line="360" w:lineRule="auto"/>
        <w:rPr>
          <w:rFonts w:ascii="仿宋" w:hAnsi="仿宋" w:eastAsia="仿宋" w:cs="仿宋"/>
          <w:color w:val="auto"/>
          <w:kern w:val="0"/>
          <w:sz w:val="30"/>
          <w:szCs w:val="30"/>
          <w:lang w:bidi="ar"/>
        </w:rPr>
      </w:pPr>
    </w:p>
    <w:p>
      <w:pPr>
        <w:spacing w:line="360" w:lineRule="auto"/>
        <w:ind w:left="840" w:leftChars="400"/>
        <w:jc w:val="left"/>
        <w:rPr>
          <w:rFonts w:ascii="仿宋" w:hAnsi="仿宋" w:eastAsia="仿宋" w:cs="仿宋"/>
          <w:color w:val="auto"/>
          <w:sz w:val="30"/>
          <w:szCs w:val="30"/>
        </w:rPr>
      </w:pPr>
      <w:r>
        <w:rPr>
          <w:rFonts w:hint="eastAsia" w:ascii="仿宋" w:hAnsi="仿宋" w:eastAsia="仿宋" w:cs="仿宋"/>
          <w:color w:val="auto"/>
          <w:kern w:val="0"/>
          <w:sz w:val="30"/>
          <w:szCs w:val="30"/>
          <w:lang w:bidi="ar"/>
        </w:rPr>
        <w:t>联系人：朱禹铮 0756-7629875</w:t>
      </w:r>
    </w:p>
    <w:p>
      <w:pPr>
        <w:spacing w:line="360" w:lineRule="auto"/>
        <w:ind w:left="840" w:leftChars="400"/>
        <w:jc w:val="left"/>
        <w:rPr>
          <w:rFonts w:ascii="仿宋" w:hAnsi="仿宋" w:eastAsia="仿宋" w:cs="仿宋"/>
          <w:color w:val="auto"/>
          <w:sz w:val="30"/>
          <w:szCs w:val="30"/>
        </w:rPr>
      </w:pPr>
    </w:p>
    <w:p>
      <w:pPr>
        <w:spacing w:line="360" w:lineRule="auto"/>
        <w:ind w:left="840" w:leftChars="400"/>
        <w:jc w:val="left"/>
        <w:rPr>
          <w:rFonts w:ascii="仿宋" w:hAnsi="仿宋" w:eastAsia="仿宋" w:cs="仿宋"/>
          <w:color w:val="auto"/>
          <w:sz w:val="30"/>
          <w:szCs w:val="30"/>
        </w:rPr>
      </w:pPr>
    </w:p>
    <w:p>
      <w:pPr>
        <w:spacing w:line="560" w:lineRule="exact"/>
        <w:ind w:right="1450"/>
        <w:jc w:val="right"/>
        <w:rPr>
          <w:rFonts w:ascii="仿宋" w:hAnsi="仿宋" w:eastAsia="仿宋" w:cs="仿宋"/>
          <w:color w:val="auto"/>
          <w:sz w:val="30"/>
          <w:szCs w:val="30"/>
        </w:rPr>
      </w:pPr>
      <w:r>
        <w:rPr>
          <w:rFonts w:hint="eastAsia" w:ascii="仿宋" w:hAnsi="仿宋" w:eastAsia="仿宋" w:cs="仿宋"/>
          <w:color w:val="auto"/>
          <w:kern w:val="0"/>
          <w:sz w:val="30"/>
          <w:szCs w:val="30"/>
          <w:lang w:bidi="ar"/>
        </w:rPr>
        <w:t>科研处</w:t>
      </w:r>
    </w:p>
    <w:p>
      <w:pPr>
        <w:spacing w:line="560" w:lineRule="exact"/>
        <w:ind w:right="640"/>
        <w:jc w:val="right"/>
        <w:rPr>
          <w:rFonts w:ascii="仿宋" w:hAnsi="仿宋" w:eastAsia="仿宋" w:cs="仿宋"/>
          <w:color w:val="auto"/>
          <w:sz w:val="30"/>
          <w:szCs w:val="30"/>
        </w:rPr>
      </w:pPr>
      <w:r>
        <w:rPr>
          <w:rFonts w:hint="eastAsia" w:ascii="仿宋" w:hAnsi="仿宋" w:eastAsia="仿宋" w:cs="仿宋"/>
          <w:color w:val="auto"/>
          <w:kern w:val="0"/>
          <w:sz w:val="30"/>
          <w:szCs w:val="30"/>
          <w:lang w:bidi="ar"/>
        </w:rPr>
        <w:t>2024年4月</w:t>
      </w:r>
      <w:r>
        <w:rPr>
          <w:rFonts w:hint="eastAsia" w:ascii="仿宋" w:hAnsi="仿宋" w:eastAsia="仿宋" w:cs="仿宋"/>
          <w:color w:val="auto"/>
          <w:kern w:val="0"/>
          <w:sz w:val="30"/>
          <w:szCs w:val="30"/>
          <w:lang w:val="en-US" w:eastAsia="zh-CN" w:bidi="ar"/>
        </w:rPr>
        <w:t>16</w:t>
      </w:r>
      <w:bookmarkStart w:id="1" w:name="_GoBack"/>
      <w:bookmarkEnd w:id="1"/>
      <w:r>
        <w:rPr>
          <w:rFonts w:hint="eastAsia" w:ascii="仿宋" w:hAnsi="仿宋" w:eastAsia="仿宋" w:cs="仿宋"/>
          <w:color w:val="auto"/>
          <w:kern w:val="0"/>
          <w:sz w:val="30"/>
          <w:szCs w:val="30"/>
          <w:lang w:bidi="ar"/>
        </w:rPr>
        <w:t>日</w:t>
      </w:r>
    </w:p>
    <w:p>
      <w:pPr>
        <w:spacing w:line="360" w:lineRule="auto"/>
        <w:rPr>
          <w:rFonts w:ascii="仿宋" w:hAnsi="仿宋" w:eastAsia="仿宋" w:cs="仿宋"/>
          <w:kern w:val="0"/>
          <w:sz w:val="30"/>
          <w:szCs w:val="30"/>
          <w:lang w:bidi="ar"/>
        </w:rPr>
      </w:pPr>
    </w:p>
    <w:p>
      <w:pPr>
        <w:spacing w:line="360" w:lineRule="auto"/>
        <w:ind w:firstLine="480" w:firstLineChars="200"/>
        <w:rPr>
          <w:rFonts w:ascii="仿宋" w:hAnsi="仿宋" w:eastAsia="仿宋" w:cs="仿宋"/>
          <w:color w:val="333333"/>
          <w:sz w:val="24"/>
          <w:shd w:val="clear" w:color="auto" w:fill="FFFFFF"/>
        </w:rPr>
      </w:pPr>
    </w:p>
    <w:p>
      <w:pPr>
        <w:rPr>
          <w:rFonts w:ascii="仿宋" w:hAnsi="仿宋" w:eastAsia="仿宋" w:cs="仿宋"/>
          <w:color w:val="333333"/>
          <w:sz w:val="24"/>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11A401DD"/>
    <w:rsid w:val="0000424E"/>
    <w:rsid w:val="001358F6"/>
    <w:rsid w:val="00672053"/>
    <w:rsid w:val="007A3DA9"/>
    <w:rsid w:val="007F6CF3"/>
    <w:rsid w:val="00CF4736"/>
    <w:rsid w:val="03132D29"/>
    <w:rsid w:val="07221CA0"/>
    <w:rsid w:val="10E71ABB"/>
    <w:rsid w:val="11A401DD"/>
    <w:rsid w:val="1C2A7E88"/>
    <w:rsid w:val="2E8A71D4"/>
    <w:rsid w:val="33DE34B9"/>
    <w:rsid w:val="381E409C"/>
    <w:rsid w:val="49C40691"/>
    <w:rsid w:val="4D33346E"/>
    <w:rsid w:val="52131FB2"/>
    <w:rsid w:val="53881DF5"/>
    <w:rsid w:val="73830AC5"/>
    <w:rsid w:val="74857112"/>
    <w:rsid w:val="7F112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rPr>
  </w:style>
  <w:style w:type="paragraph" w:styleId="3">
    <w:name w:val="header"/>
    <w:basedOn w:val="1"/>
    <w:link w:val="10"/>
    <w:autoRedefine/>
    <w:qFormat/>
    <w:uiPriority w:val="0"/>
    <w:pP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rFonts w:cs="Times New Roman"/>
      <w:kern w:val="0"/>
      <w:sz w:val="24"/>
    </w:rPr>
  </w:style>
  <w:style w:type="character" w:styleId="7">
    <w:name w:val="FollowedHyperlink"/>
    <w:basedOn w:val="6"/>
    <w:autoRedefine/>
    <w:qFormat/>
    <w:uiPriority w:val="0"/>
    <w:rPr>
      <w:color w:val="800080"/>
      <w:u w:val="single"/>
    </w:rPr>
  </w:style>
  <w:style w:type="character" w:styleId="8">
    <w:name w:val="Hyperlink"/>
    <w:basedOn w:val="6"/>
    <w:autoRedefine/>
    <w:qFormat/>
    <w:uiPriority w:val="0"/>
    <w:rPr>
      <w:color w:val="0000FF"/>
      <w:u w:val="single"/>
    </w:rPr>
  </w:style>
  <w:style w:type="character" w:customStyle="1" w:styleId="9">
    <w:name w:val="页脚 字符"/>
    <w:basedOn w:val="6"/>
    <w:link w:val="2"/>
    <w:autoRedefine/>
    <w:qFormat/>
    <w:uiPriority w:val="0"/>
    <w:rPr>
      <w:rFonts w:hint="default" w:ascii="Calibri" w:hAnsi="Calibri" w:eastAsia="Calibri" w:cs="Times New Roman"/>
      <w:sz w:val="18"/>
      <w:szCs w:val="18"/>
      <w:lang w:eastAsia="en-US"/>
    </w:rPr>
  </w:style>
  <w:style w:type="character" w:customStyle="1" w:styleId="10">
    <w:name w:val="页眉 字符"/>
    <w:basedOn w:val="6"/>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448</Words>
  <Characters>2555</Characters>
  <Lines>21</Lines>
  <Paragraphs>5</Paragraphs>
  <TotalTime>0</TotalTime>
  <ScaleCrop>false</ScaleCrop>
  <LinksUpToDate>false</LinksUpToDate>
  <CharactersWithSpaces>2998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2024-04-12T06:51:00Z</dcterms:created>
  <dc:creator>不想当葱的蔬菜不是好菜瓜</dc:creator>
  <cp:lastModifiedBy>汐颜</cp:lastModifiedBy>
  <dcterms:modified xsi:type="dcterms:W3CDTF">2024-04-16T09:06:34Z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7992196213614FE48C53C719E8662710_11</vt:lpwstr>
  </property>
</Properties>
</file>