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5BD0" w14:textId="77777777" w:rsidR="008F1AE0" w:rsidRPr="008F1AE0" w:rsidRDefault="008F1AE0" w:rsidP="008F1AE0">
      <w:pPr>
        <w:jc w:val="center"/>
        <w:rPr>
          <w:rFonts w:ascii="宋体" w:hAnsi="宋体"/>
          <w:color w:val="C00000"/>
          <w:szCs w:val="21"/>
          <w:lang w:eastAsia="zh-CN"/>
        </w:rPr>
      </w:pPr>
      <w:r w:rsidRPr="008F1AE0">
        <w:rPr>
          <w:rFonts w:ascii="宋体" w:hAnsi="宋体" w:hint="eastAsia"/>
          <w:color w:val="C00000"/>
          <w:sz w:val="84"/>
          <w:szCs w:val="84"/>
          <w:lang w:eastAsia="zh-CN"/>
        </w:rPr>
        <w:t>珠海科技学院科研处</w:t>
      </w:r>
    </w:p>
    <w:p w14:paraId="3E34F83B" w14:textId="77777777" w:rsidR="008F1AE0" w:rsidRDefault="008F1AE0" w:rsidP="008F1AE0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1123B5B8" w14:textId="3B5032B9" w:rsidR="008F1AE0" w:rsidRDefault="00000000" w:rsidP="008F1AE0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w:pict w14:anchorId="7D3C2D2F">
          <v:line id="Line 2" o:spid="_x0000_s2051" style="position:absolute;left:0;text-align:left;z-index:251659264;mso-position-horizontal-relative:page" from="55.95pt,30.7pt" to="537.85pt,30.7pt" strokecolor="red" strokeweight="4.5pt">
            <v:stroke linestyle="thickThin"/>
            <w10:wrap anchorx="page"/>
          </v:line>
        </w:pic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校科字〔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2022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〕</w:t>
      </w:r>
      <w:r w:rsidR="008F1AE0">
        <w:rPr>
          <w:rFonts w:ascii="宋体" w:hAnsi="宋体"/>
          <w:color w:val="000000"/>
          <w:sz w:val="32"/>
          <w:szCs w:val="32"/>
          <w:lang w:eastAsia="zh-CN"/>
        </w:rPr>
        <w:t>7</w:t>
      </w:r>
      <w:r w:rsidR="00AB697B">
        <w:rPr>
          <w:rFonts w:ascii="宋体" w:hAnsi="宋体"/>
          <w:color w:val="000000"/>
          <w:sz w:val="32"/>
          <w:szCs w:val="32"/>
          <w:lang w:eastAsia="zh-CN"/>
        </w:rPr>
        <w:t>0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号</w:t>
      </w:r>
      <w:bookmarkEnd w:id="0"/>
    </w:p>
    <w:p w14:paraId="5F43104A" w14:textId="41E4C608" w:rsidR="0005350A" w:rsidRDefault="009F5EA1" w:rsidP="008F1AE0">
      <w:pPr>
        <w:widowControl/>
        <w:shd w:val="clear" w:color="auto" w:fill="FFFFFF"/>
        <w:spacing w:beforeLines="150" w:before="468" w:afterLines="50" w:after="156" w:line="480" w:lineRule="auto"/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9F5EA1">
        <w:rPr>
          <w:rFonts w:ascii="宋体" w:eastAsia="宋体" w:hAnsi="宋体" w:hint="eastAsia"/>
          <w:b/>
          <w:sz w:val="44"/>
          <w:szCs w:val="44"/>
          <w:lang w:eastAsia="zh-CN"/>
        </w:rPr>
        <w:t>转发广东省知识产权局关于优化知识产权专家库管理工作的通知</w:t>
      </w:r>
    </w:p>
    <w:p w14:paraId="2AD4BDBA" w14:textId="77777777" w:rsidR="0005350A" w:rsidRPr="007E1AD8" w:rsidRDefault="0005350A" w:rsidP="00E26085">
      <w:pPr>
        <w:widowControl/>
        <w:shd w:val="clear" w:color="auto" w:fill="FFFFFF"/>
        <w:spacing w:line="360" w:lineRule="auto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7E1AD8">
        <w:rPr>
          <w:rFonts w:ascii="仿宋" w:eastAsia="仿宋" w:hAnsi="仿宋" w:hint="eastAsia"/>
          <w:sz w:val="32"/>
          <w:szCs w:val="32"/>
          <w:lang w:eastAsia="zh-CN"/>
        </w:rPr>
        <w:t>学校各单位：</w:t>
      </w:r>
    </w:p>
    <w:p w14:paraId="3B7BEE28" w14:textId="3C0EE892" w:rsidR="0005350A" w:rsidRPr="007E1AD8" w:rsidRDefault="009F5EA1" w:rsidP="009F5EA1">
      <w:pPr>
        <w:autoSpaceDE w:val="0"/>
        <w:autoSpaceDN w:val="0"/>
        <w:adjustRightInd w:val="0"/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为优化广东省知识产权专家库（以下简称专家库）管理，更好发挥专家库功能，广东省知识产权局决定对专家库进行更新和扩充，现将有关事项通知如下：</w:t>
      </w:r>
    </w:p>
    <w:p w14:paraId="1C92A196" w14:textId="16B95139" w:rsidR="007E1AD8" w:rsidRPr="007E1AD8" w:rsidRDefault="007E1AD8" w:rsidP="009526C2">
      <w:pPr>
        <w:pStyle w:val="a7"/>
        <w:spacing w:before="0" w:beforeAutospacing="0" w:after="0" w:afterAutospacing="0" w:line="360" w:lineRule="auto"/>
        <w:ind w:firstLineChars="200" w:firstLine="643"/>
        <w:rPr>
          <w:rFonts w:ascii="仿宋" w:eastAsia="仿宋" w:hAnsi="仿宋" w:cstheme="minorBidi"/>
          <w:b/>
          <w:bCs/>
          <w:sz w:val="32"/>
          <w:szCs w:val="32"/>
        </w:rPr>
      </w:pPr>
      <w:r w:rsidRPr="007E1AD8">
        <w:rPr>
          <w:rFonts w:ascii="仿宋" w:eastAsia="仿宋" w:hAnsi="仿宋" w:cstheme="minorBidi"/>
          <w:b/>
          <w:bCs/>
          <w:sz w:val="32"/>
          <w:szCs w:val="32"/>
        </w:rPr>
        <w:t>一、</w:t>
      </w:r>
      <w:r w:rsidR="009F5EA1">
        <w:rPr>
          <w:rFonts w:ascii="仿宋" w:eastAsia="仿宋" w:hAnsi="仿宋" w:cstheme="minorBidi" w:hint="eastAsia"/>
          <w:b/>
          <w:bCs/>
          <w:sz w:val="32"/>
          <w:szCs w:val="32"/>
        </w:rPr>
        <w:t>专家库专家条件</w:t>
      </w:r>
    </w:p>
    <w:p w14:paraId="1995F44F" w14:textId="571628F2" w:rsidR="007E1AD8" w:rsidRDefault="009F5EA1" w:rsidP="009526C2">
      <w:pPr>
        <w:pStyle w:val="a7"/>
        <w:spacing w:before="0" w:beforeAutospacing="0" w:after="0" w:afterAutospacing="0" w:line="360" w:lineRule="auto"/>
        <w:ind w:firstLineChars="200" w:firstLine="640"/>
        <w:rPr>
          <w:rFonts w:ascii="仿宋" w:eastAsia="仿宋" w:hAnsi="仿宋" w:cstheme="minorBidi"/>
          <w:sz w:val="32"/>
          <w:szCs w:val="32"/>
        </w:rPr>
      </w:pPr>
      <w:r>
        <w:rPr>
          <w:rFonts w:ascii="仿宋" w:eastAsia="仿宋" w:hAnsi="仿宋" w:cstheme="minorBidi" w:hint="eastAsia"/>
          <w:sz w:val="32"/>
          <w:szCs w:val="32"/>
        </w:rPr>
        <w:t>详见附件1</w:t>
      </w:r>
      <w:r w:rsidR="00DE432E">
        <w:rPr>
          <w:rFonts w:ascii="仿宋" w:eastAsia="仿宋" w:hAnsi="仿宋" w:cstheme="minorBidi" w:hint="eastAsia"/>
          <w:sz w:val="32"/>
          <w:szCs w:val="32"/>
        </w:rPr>
        <w:t>。</w:t>
      </w:r>
    </w:p>
    <w:p w14:paraId="64DD08A5" w14:textId="5A4878F5" w:rsidR="007E1AD8" w:rsidRPr="008D484E" w:rsidRDefault="007E1AD8" w:rsidP="009526C2">
      <w:p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sz w:val="32"/>
          <w:szCs w:val="32"/>
          <w:lang w:eastAsia="zh-CN"/>
        </w:rPr>
        <w:t>二</w:t>
      </w:r>
      <w:r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、</w:t>
      </w:r>
      <w:r w:rsidR="00DE432E"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专家库清理更新</w:t>
      </w:r>
    </w:p>
    <w:p w14:paraId="0EA19CFA" w14:textId="171BE452" w:rsidR="007E1AD8" w:rsidRDefault="00DE432E" w:rsidP="008B6406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1</w:t>
      </w:r>
      <w:r>
        <w:rPr>
          <w:rFonts w:ascii="仿宋" w:eastAsia="仿宋" w:hAnsi="仿宋"/>
          <w:sz w:val="32"/>
          <w:szCs w:val="32"/>
          <w:lang w:eastAsia="zh-CN"/>
        </w:rPr>
        <w:t>.</w:t>
      </w:r>
      <w:r>
        <w:rPr>
          <w:rFonts w:ascii="仿宋" w:eastAsia="仿宋" w:hAnsi="仿宋" w:hint="eastAsia"/>
          <w:sz w:val="32"/>
          <w:szCs w:val="32"/>
          <w:lang w:eastAsia="zh-CN"/>
        </w:rPr>
        <w:t>请原已入库的各位专家，登录“广东省知识产权专家库”（</w:t>
      </w:r>
      <w:r w:rsidRPr="00DE432E">
        <w:rPr>
          <w:rFonts w:ascii="仿宋" w:eastAsia="仿宋" w:hAnsi="仿宋"/>
          <w:sz w:val="32"/>
          <w:szCs w:val="32"/>
          <w:lang w:eastAsia="zh-CN"/>
        </w:rPr>
        <w:t>https://expert.gpic.gd.cn/</w:t>
      </w:r>
      <w:r>
        <w:rPr>
          <w:rFonts w:ascii="仿宋" w:eastAsia="仿宋" w:hAnsi="仿宋" w:hint="eastAsia"/>
          <w:sz w:val="32"/>
          <w:szCs w:val="32"/>
          <w:lang w:eastAsia="zh-CN"/>
        </w:rPr>
        <w:t>），认真核对库内专家个人信息，并根据自己当前实际情况对信息进行更新；线上更新完成后，导出打印纸质材料1份，提交科研处审核盖章后，报送广东省知识产权局备案。不进行更新或不报广东省知识产权局备案的，视为提出自愿出库申请，经广东省知识产权局审核后出库。</w:t>
      </w:r>
    </w:p>
    <w:p w14:paraId="43143E54" w14:textId="2F7BDAF7" w:rsidR="00DE432E" w:rsidRDefault="00DE432E" w:rsidP="008B6406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2</w:t>
      </w:r>
      <w:r>
        <w:rPr>
          <w:rFonts w:ascii="仿宋" w:eastAsia="仿宋" w:hAnsi="仿宋"/>
          <w:sz w:val="32"/>
          <w:szCs w:val="32"/>
          <w:lang w:eastAsia="zh-CN"/>
        </w:rPr>
        <w:t>.</w:t>
      </w:r>
      <w:r>
        <w:rPr>
          <w:rFonts w:ascii="仿宋" w:eastAsia="仿宋" w:hAnsi="仿宋" w:hint="eastAsia"/>
          <w:sz w:val="32"/>
          <w:szCs w:val="32"/>
          <w:lang w:eastAsia="zh-CN"/>
        </w:rPr>
        <w:t>已入库专家</w:t>
      </w:r>
      <w:r w:rsidR="0066159E">
        <w:rPr>
          <w:rFonts w:ascii="仿宋" w:eastAsia="仿宋" w:hAnsi="仿宋" w:hint="eastAsia"/>
          <w:sz w:val="32"/>
          <w:szCs w:val="32"/>
          <w:lang w:eastAsia="zh-CN"/>
        </w:rPr>
        <w:t>自愿出库的，向广东省知识产权局提出书面出库申请，经审核后出库。</w:t>
      </w:r>
    </w:p>
    <w:p w14:paraId="6AA75FCC" w14:textId="3212FB63" w:rsidR="0066159E" w:rsidRPr="007E1AD8" w:rsidRDefault="0066159E" w:rsidP="0066159E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lastRenderedPageBreak/>
        <w:t>3</w:t>
      </w:r>
      <w:r>
        <w:rPr>
          <w:rFonts w:ascii="仿宋" w:eastAsia="仿宋" w:hAnsi="仿宋"/>
          <w:sz w:val="32"/>
          <w:szCs w:val="32"/>
          <w:lang w:eastAsia="zh-CN"/>
        </w:rPr>
        <w:t>.</w:t>
      </w:r>
      <w:r>
        <w:rPr>
          <w:rFonts w:ascii="仿宋" w:eastAsia="仿宋" w:hAnsi="仿宋" w:hint="eastAsia"/>
          <w:sz w:val="32"/>
          <w:szCs w:val="32"/>
          <w:lang w:eastAsia="zh-CN"/>
        </w:rPr>
        <w:t>已入库专家由于年龄等情况不再符合入库基本条件的，经广东省知识产权局审核后出库。</w:t>
      </w:r>
    </w:p>
    <w:p w14:paraId="33ACB96A" w14:textId="2ED70271" w:rsidR="007E1AD8" w:rsidRDefault="007E1AD8" w:rsidP="009526C2">
      <w:pPr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三、</w:t>
      </w:r>
      <w:r w:rsidR="0066159E"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专家库扩充</w:t>
      </w:r>
    </w:p>
    <w:p w14:paraId="38E946E3" w14:textId="5590B0EA" w:rsidR="0066159E" w:rsidRDefault="0066159E" w:rsidP="0066159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组织社会各界专家申请入库，扩大专家库专家规模。新一批专家入库采取自愿申请、单位推荐方式。申请人登录“广东省知识产权专家库”（</w:t>
      </w:r>
      <w:r w:rsidRPr="00DE432E">
        <w:rPr>
          <w:rFonts w:ascii="仿宋" w:eastAsia="仿宋" w:hAnsi="仿宋"/>
          <w:sz w:val="32"/>
          <w:szCs w:val="32"/>
          <w:lang w:eastAsia="zh-CN"/>
        </w:rPr>
        <w:t>https://expert.gpic.gd.cn/</w:t>
      </w:r>
      <w:r>
        <w:rPr>
          <w:rFonts w:ascii="仿宋" w:eastAsia="仿宋" w:hAnsi="仿宋" w:hint="eastAsia"/>
          <w:sz w:val="32"/>
          <w:szCs w:val="32"/>
          <w:lang w:eastAsia="zh-CN"/>
        </w:rPr>
        <w:t>）</w:t>
      </w:r>
      <w:r w:rsidR="007E571B">
        <w:rPr>
          <w:rFonts w:ascii="仿宋" w:eastAsia="仿宋" w:hAnsi="仿宋" w:hint="eastAsia"/>
          <w:sz w:val="32"/>
          <w:szCs w:val="32"/>
          <w:lang w:eastAsia="zh-CN"/>
        </w:rPr>
        <w:t>注册账号，线上填报申请表并上传相关附件</w:t>
      </w:r>
      <w:r>
        <w:rPr>
          <w:rFonts w:ascii="仿宋" w:eastAsia="仿宋" w:hAnsi="仿宋" w:hint="eastAsia"/>
          <w:sz w:val="32"/>
          <w:szCs w:val="32"/>
          <w:lang w:eastAsia="zh-CN"/>
        </w:rPr>
        <w:t>，</w:t>
      </w:r>
      <w:r w:rsidR="007E571B">
        <w:rPr>
          <w:rFonts w:ascii="仿宋" w:eastAsia="仿宋" w:hAnsi="仿宋" w:hint="eastAsia"/>
          <w:sz w:val="32"/>
          <w:szCs w:val="32"/>
          <w:lang w:eastAsia="zh-CN"/>
        </w:rPr>
        <w:t>完成线上填报后，导出打印纸质材料1份，提交科研处审核盖章后上报。</w:t>
      </w:r>
    </w:p>
    <w:p w14:paraId="2ADFF1A0" w14:textId="42E59B8F" w:rsidR="007E571B" w:rsidRDefault="007E571B" w:rsidP="0066159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入库申请资料明细及填写说明详见附件。</w:t>
      </w:r>
    </w:p>
    <w:p w14:paraId="7D8D9EE1" w14:textId="3F08C3B1" w:rsidR="007E571B" w:rsidRPr="007E571B" w:rsidRDefault="007E571B" w:rsidP="007E571B">
      <w:pPr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 w:rsidRPr="007E571B"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四、申请、信息更新及推荐时间</w:t>
      </w:r>
    </w:p>
    <w:p w14:paraId="4E4826BB" w14:textId="16A9F249" w:rsidR="007E571B" w:rsidRDefault="007E571B" w:rsidP="0066159E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申请人在“广东省</w:t>
      </w:r>
      <w:r w:rsidR="00512664">
        <w:rPr>
          <w:rFonts w:ascii="仿宋" w:eastAsia="仿宋" w:hAnsi="仿宋" w:hint="eastAsia"/>
          <w:sz w:val="32"/>
          <w:szCs w:val="32"/>
          <w:lang w:eastAsia="zh-CN"/>
        </w:rPr>
        <w:t>知识产权专家库</w:t>
      </w:r>
      <w:r>
        <w:rPr>
          <w:rFonts w:ascii="仿宋" w:eastAsia="仿宋" w:hAnsi="仿宋" w:hint="eastAsia"/>
          <w:sz w:val="32"/>
          <w:szCs w:val="32"/>
          <w:lang w:eastAsia="zh-CN"/>
        </w:rPr>
        <w:t>”</w:t>
      </w:r>
      <w:r w:rsidR="00512664">
        <w:rPr>
          <w:rFonts w:ascii="仿宋" w:eastAsia="仿宋" w:hAnsi="仿宋" w:hint="eastAsia"/>
          <w:sz w:val="32"/>
          <w:szCs w:val="32"/>
          <w:lang w:eastAsia="zh-CN"/>
        </w:rPr>
        <w:t>平台申报、信息更新截止日期为</w:t>
      </w:r>
      <w:r w:rsidR="00512664" w:rsidRPr="00D34649">
        <w:rPr>
          <w:rFonts w:ascii="仿宋" w:eastAsia="仿宋" w:hAnsi="仿宋" w:hint="eastAsia"/>
          <w:b/>
          <w:bCs/>
          <w:sz w:val="32"/>
          <w:szCs w:val="32"/>
          <w:lang w:eastAsia="zh-CN"/>
        </w:rPr>
        <w:t>2</w:t>
      </w:r>
      <w:r w:rsidR="00512664" w:rsidRPr="00D34649">
        <w:rPr>
          <w:rFonts w:ascii="仿宋" w:eastAsia="仿宋" w:hAnsi="仿宋"/>
          <w:b/>
          <w:bCs/>
          <w:sz w:val="32"/>
          <w:szCs w:val="32"/>
          <w:lang w:eastAsia="zh-CN"/>
        </w:rPr>
        <w:t>022</w:t>
      </w:r>
      <w:r w:rsidR="00512664" w:rsidRPr="00D34649">
        <w:rPr>
          <w:rFonts w:ascii="仿宋" w:eastAsia="仿宋" w:hAnsi="仿宋" w:hint="eastAsia"/>
          <w:b/>
          <w:bCs/>
          <w:sz w:val="32"/>
          <w:szCs w:val="32"/>
          <w:lang w:eastAsia="zh-CN"/>
        </w:rPr>
        <w:t>年9月</w:t>
      </w:r>
      <w:r w:rsidR="00512664" w:rsidRPr="00D34649">
        <w:rPr>
          <w:rFonts w:ascii="仿宋" w:eastAsia="仿宋" w:hAnsi="仿宋"/>
          <w:b/>
          <w:bCs/>
          <w:sz w:val="32"/>
          <w:szCs w:val="32"/>
          <w:lang w:eastAsia="zh-CN"/>
        </w:rPr>
        <w:t>30</w:t>
      </w:r>
      <w:r w:rsidR="00512664" w:rsidRPr="00D34649">
        <w:rPr>
          <w:rFonts w:ascii="仿宋" w:eastAsia="仿宋" w:hAnsi="仿宋" w:hint="eastAsia"/>
          <w:b/>
          <w:bCs/>
          <w:sz w:val="32"/>
          <w:szCs w:val="32"/>
          <w:lang w:eastAsia="zh-CN"/>
        </w:rPr>
        <w:t>日</w:t>
      </w:r>
      <w:r w:rsidR="00512664">
        <w:rPr>
          <w:rFonts w:ascii="仿宋" w:eastAsia="仿宋" w:hAnsi="仿宋" w:hint="eastAsia"/>
          <w:sz w:val="32"/>
          <w:szCs w:val="32"/>
          <w:lang w:eastAsia="zh-CN"/>
        </w:rPr>
        <w:t>。纸质材料提交至科研处2</w:t>
      </w:r>
      <w:r w:rsidR="00512664">
        <w:rPr>
          <w:rFonts w:ascii="仿宋" w:eastAsia="仿宋" w:hAnsi="仿宋"/>
          <w:sz w:val="32"/>
          <w:szCs w:val="32"/>
          <w:lang w:eastAsia="zh-CN"/>
        </w:rPr>
        <w:t>13</w:t>
      </w:r>
      <w:r w:rsidR="00512664">
        <w:rPr>
          <w:rFonts w:ascii="仿宋" w:eastAsia="仿宋" w:hAnsi="仿宋" w:hint="eastAsia"/>
          <w:sz w:val="32"/>
          <w:szCs w:val="32"/>
          <w:lang w:eastAsia="zh-CN"/>
        </w:rPr>
        <w:t>室，报送截止时间为</w:t>
      </w:r>
      <w:r w:rsidR="00512664" w:rsidRPr="00D34649">
        <w:rPr>
          <w:rFonts w:ascii="仿宋" w:eastAsia="仿宋" w:hAnsi="仿宋" w:hint="eastAsia"/>
          <w:b/>
          <w:bCs/>
          <w:sz w:val="32"/>
          <w:szCs w:val="32"/>
          <w:lang w:eastAsia="zh-CN"/>
        </w:rPr>
        <w:t>2</w:t>
      </w:r>
      <w:r w:rsidR="00512664" w:rsidRPr="00D34649">
        <w:rPr>
          <w:rFonts w:ascii="仿宋" w:eastAsia="仿宋" w:hAnsi="仿宋"/>
          <w:b/>
          <w:bCs/>
          <w:sz w:val="32"/>
          <w:szCs w:val="32"/>
          <w:lang w:eastAsia="zh-CN"/>
        </w:rPr>
        <w:t>022</w:t>
      </w:r>
      <w:r w:rsidR="00512664" w:rsidRPr="00D34649">
        <w:rPr>
          <w:rFonts w:ascii="仿宋" w:eastAsia="仿宋" w:hAnsi="仿宋" w:hint="eastAsia"/>
          <w:b/>
          <w:bCs/>
          <w:sz w:val="32"/>
          <w:szCs w:val="32"/>
          <w:lang w:eastAsia="zh-CN"/>
        </w:rPr>
        <w:t>年1</w:t>
      </w:r>
      <w:r w:rsidR="00512664" w:rsidRPr="00D34649">
        <w:rPr>
          <w:rFonts w:ascii="仿宋" w:eastAsia="仿宋" w:hAnsi="仿宋"/>
          <w:b/>
          <w:bCs/>
          <w:sz w:val="32"/>
          <w:szCs w:val="32"/>
          <w:lang w:eastAsia="zh-CN"/>
        </w:rPr>
        <w:t>0</w:t>
      </w:r>
      <w:r w:rsidR="00512664" w:rsidRPr="00D34649">
        <w:rPr>
          <w:rFonts w:ascii="仿宋" w:eastAsia="仿宋" w:hAnsi="仿宋" w:hint="eastAsia"/>
          <w:b/>
          <w:bCs/>
          <w:sz w:val="32"/>
          <w:szCs w:val="32"/>
          <w:lang w:eastAsia="zh-CN"/>
        </w:rPr>
        <w:t>月1</w:t>
      </w:r>
      <w:r w:rsidR="00512664" w:rsidRPr="00D34649">
        <w:rPr>
          <w:rFonts w:ascii="仿宋" w:eastAsia="仿宋" w:hAnsi="仿宋"/>
          <w:b/>
          <w:bCs/>
          <w:sz w:val="32"/>
          <w:szCs w:val="32"/>
          <w:lang w:eastAsia="zh-CN"/>
        </w:rPr>
        <w:t>0</w:t>
      </w:r>
      <w:r w:rsidR="00512664" w:rsidRPr="00D34649">
        <w:rPr>
          <w:rFonts w:ascii="仿宋" w:eastAsia="仿宋" w:hAnsi="仿宋" w:hint="eastAsia"/>
          <w:b/>
          <w:bCs/>
          <w:sz w:val="32"/>
          <w:szCs w:val="32"/>
          <w:lang w:eastAsia="zh-CN"/>
        </w:rPr>
        <w:t>日</w:t>
      </w:r>
      <w:r w:rsidR="00512664"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5E39DADA" w14:textId="6C8DD48E" w:rsidR="009526C2" w:rsidRPr="004C7F04" w:rsidRDefault="009526C2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</w:p>
    <w:p w14:paraId="182032FD" w14:textId="308D1A09" w:rsidR="009526C2" w:rsidRDefault="009526C2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附件：</w:t>
      </w:r>
      <w:r w:rsidR="00512664" w:rsidRPr="00512664">
        <w:rPr>
          <w:rFonts w:ascii="仿宋" w:eastAsia="仿宋" w:hAnsi="仿宋" w:hint="eastAsia"/>
          <w:sz w:val="32"/>
          <w:szCs w:val="32"/>
          <w:lang w:eastAsia="zh-CN"/>
        </w:rPr>
        <w:t>广东省知识产权局关于优化知识产权专家库管理工作的通知</w:t>
      </w:r>
    </w:p>
    <w:p w14:paraId="518452A3" w14:textId="77777777" w:rsidR="00BE13B1" w:rsidRDefault="00BE13B1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</w:p>
    <w:p w14:paraId="0E04C164" w14:textId="3177870A" w:rsidR="00E26085" w:rsidRDefault="00E26085" w:rsidP="00D34649">
      <w:pPr>
        <w:spacing w:line="360" w:lineRule="auto"/>
        <w:ind w:left="640" w:right="640"/>
        <w:jc w:val="right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科研处</w:t>
      </w:r>
    </w:p>
    <w:p w14:paraId="751C39D6" w14:textId="6B6B4431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/>
          <w:sz w:val="32"/>
          <w:szCs w:val="32"/>
          <w:lang w:eastAsia="zh-CN"/>
        </w:rPr>
        <w:t>202</w:t>
      </w:r>
      <w:r w:rsidR="00523BB4">
        <w:rPr>
          <w:rFonts w:ascii="仿宋" w:eastAsia="仿宋" w:hAnsi="仿宋"/>
          <w:sz w:val="32"/>
          <w:szCs w:val="32"/>
          <w:lang w:eastAsia="zh-CN"/>
        </w:rPr>
        <w:t>2</w:t>
      </w:r>
      <w:r>
        <w:rPr>
          <w:rFonts w:ascii="仿宋" w:eastAsia="仿宋" w:hAnsi="仿宋"/>
          <w:sz w:val="32"/>
          <w:szCs w:val="32"/>
          <w:lang w:eastAsia="zh-CN"/>
        </w:rPr>
        <w:t>年9月</w:t>
      </w:r>
      <w:r w:rsidR="00523BB4">
        <w:rPr>
          <w:rFonts w:ascii="仿宋" w:eastAsia="仿宋" w:hAnsi="仿宋"/>
          <w:sz w:val="32"/>
          <w:szCs w:val="32"/>
          <w:lang w:eastAsia="zh-CN"/>
        </w:rPr>
        <w:t>19</w:t>
      </w:r>
      <w:r>
        <w:rPr>
          <w:rFonts w:ascii="仿宋" w:eastAsia="仿宋" w:hAnsi="仿宋"/>
          <w:sz w:val="32"/>
          <w:szCs w:val="32"/>
          <w:lang w:eastAsia="zh-CN"/>
        </w:rPr>
        <w:t>日</w:t>
      </w:r>
    </w:p>
    <w:p w14:paraId="2987B0AA" w14:textId="77777777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</w:p>
    <w:p w14:paraId="0D525462" w14:textId="14834A31" w:rsidR="00E26085" w:rsidRPr="00E26085" w:rsidRDefault="00E26085" w:rsidP="00E26085">
      <w:pPr>
        <w:spacing w:line="360" w:lineRule="auto"/>
        <w:ind w:left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（联系人：靳艳虹，0</w:t>
      </w:r>
      <w:r>
        <w:rPr>
          <w:rFonts w:ascii="仿宋" w:eastAsia="仿宋" w:hAnsi="仿宋"/>
          <w:sz w:val="32"/>
          <w:szCs w:val="32"/>
          <w:lang w:eastAsia="zh-CN"/>
        </w:rPr>
        <w:t>756-7638546</w:t>
      </w:r>
      <w:r>
        <w:rPr>
          <w:rFonts w:ascii="仿宋" w:eastAsia="仿宋" w:hAnsi="仿宋" w:hint="eastAsia"/>
          <w:sz w:val="32"/>
          <w:szCs w:val="32"/>
          <w:lang w:eastAsia="zh-CN"/>
        </w:rPr>
        <w:t>）</w:t>
      </w:r>
    </w:p>
    <w:p w14:paraId="2F1538CC" w14:textId="77777777" w:rsidR="00E82DEF" w:rsidRPr="007E1AD8" w:rsidRDefault="00E82DEF">
      <w:pPr>
        <w:rPr>
          <w:rFonts w:ascii="仿宋" w:eastAsia="仿宋" w:hAnsi="仿宋"/>
          <w:lang w:eastAsia="zh-CN"/>
        </w:rPr>
      </w:pPr>
    </w:p>
    <w:sectPr w:rsidR="00E82DEF" w:rsidRPr="007E1AD8" w:rsidSect="00353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E193E" w14:textId="77777777" w:rsidR="006B7377" w:rsidRDefault="006B7377" w:rsidP="0005350A">
      <w:r>
        <w:separator/>
      </w:r>
    </w:p>
  </w:endnote>
  <w:endnote w:type="continuationSeparator" w:id="0">
    <w:p w14:paraId="00041B31" w14:textId="77777777" w:rsidR="006B7377" w:rsidRDefault="006B7377" w:rsidP="0005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619B1" w14:textId="77777777" w:rsidR="006B7377" w:rsidRDefault="006B7377" w:rsidP="0005350A">
      <w:r>
        <w:separator/>
      </w:r>
    </w:p>
  </w:footnote>
  <w:footnote w:type="continuationSeparator" w:id="0">
    <w:p w14:paraId="31649CED" w14:textId="77777777" w:rsidR="006B7377" w:rsidRDefault="006B7377" w:rsidP="00053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4178D"/>
    <w:multiLevelType w:val="hybridMultilevel"/>
    <w:tmpl w:val="094631E2"/>
    <w:lvl w:ilvl="0" w:tplc="C63099B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1887646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783"/>
    <w:rsid w:val="000002EF"/>
    <w:rsid w:val="000130A6"/>
    <w:rsid w:val="00034E19"/>
    <w:rsid w:val="00051465"/>
    <w:rsid w:val="0005350A"/>
    <w:rsid w:val="00064725"/>
    <w:rsid w:val="000656C1"/>
    <w:rsid w:val="000664D7"/>
    <w:rsid w:val="0007159E"/>
    <w:rsid w:val="00092546"/>
    <w:rsid w:val="000A0111"/>
    <w:rsid w:val="000A17E4"/>
    <w:rsid w:val="000C5E17"/>
    <w:rsid w:val="000D7FD4"/>
    <w:rsid w:val="000F391F"/>
    <w:rsid w:val="000F5CF4"/>
    <w:rsid w:val="000F7127"/>
    <w:rsid w:val="00100335"/>
    <w:rsid w:val="00103B37"/>
    <w:rsid w:val="00107CC7"/>
    <w:rsid w:val="001354AE"/>
    <w:rsid w:val="001452E4"/>
    <w:rsid w:val="00153ECB"/>
    <w:rsid w:val="00155121"/>
    <w:rsid w:val="00161068"/>
    <w:rsid w:val="00162341"/>
    <w:rsid w:val="00171FE4"/>
    <w:rsid w:val="001A3166"/>
    <w:rsid w:val="001B2C83"/>
    <w:rsid w:val="00203D57"/>
    <w:rsid w:val="0021363B"/>
    <w:rsid w:val="0023052F"/>
    <w:rsid w:val="002346F0"/>
    <w:rsid w:val="0024481A"/>
    <w:rsid w:val="00247BD6"/>
    <w:rsid w:val="002612F4"/>
    <w:rsid w:val="0027178E"/>
    <w:rsid w:val="00273601"/>
    <w:rsid w:val="00276FB5"/>
    <w:rsid w:val="002A290B"/>
    <w:rsid w:val="002A5D01"/>
    <w:rsid w:val="002C05A8"/>
    <w:rsid w:val="002D6639"/>
    <w:rsid w:val="002E08FA"/>
    <w:rsid w:val="002F2711"/>
    <w:rsid w:val="00317B49"/>
    <w:rsid w:val="003213E2"/>
    <w:rsid w:val="0032565D"/>
    <w:rsid w:val="003347E4"/>
    <w:rsid w:val="0033718C"/>
    <w:rsid w:val="003379FD"/>
    <w:rsid w:val="0034088D"/>
    <w:rsid w:val="00350F1D"/>
    <w:rsid w:val="003535FB"/>
    <w:rsid w:val="003537F1"/>
    <w:rsid w:val="00354589"/>
    <w:rsid w:val="00361F4C"/>
    <w:rsid w:val="00363D66"/>
    <w:rsid w:val="0037072A"/>
    <w:rsid w:val="00371581"/>
    <w:rsid w:val="00373BC0"/>
    <w:rsid w:val="003756C5"/>
    <w:rsid w:val="003A6084"/>
    <w:rsid w:val="003B4487"/>
    <w:rsid w:val="003B5B16"/>
    <w:rsid w:val="003E2B70"/>
    <w:rsid w:val="00403365"/>
    <w:rsid w:val="00421CFB"/>
    <w:rsid w:val="00453758"/>
    <w:rsid w:val="004C7F04"/>
    <w:rsid w:val="004E3B13"/>
    <w:rsid w:val="004F4C40"/>
    <w:rsid w:val="004F7C12"/>
    <w:rsid w:val="00512664"/>
    <w:rsid w:val="00523BB4"/>
    <w:rsid w:val="005319BA"/>
    <w:rsid w:val="00535543"/>
    <w:rsid w:val="00565452"/>
    <w:rsid w:val="0056569F"/>
    <w:rsid w:val="00566A71"/>
    <w:rsid w:val="005B1981"/>
    <w:rsid w:val="005C2B93"/>
    <w:rsid w:val="005C4693"/>
    <w:rsid w:val="00601B21"/>
    <w:rsid w:val="00615196"/>
    <w:rsid w:val="0062410B"/>
    <w:rsid w:val="00644128"/>
    <w:rsid w:val="00651A15"/>
    <w:rsid w:val="00655FDB"/>
    <w:rsid w:val="0066159E"/>
    <w:rsid w:val="00683B8D"/>
    <w:rsid w:val="006B2647"/>
    <w:rsid w:val="006B6D4D"/>
    <w:rsid w:val="006B7377"/>
    <w:rsid w:val="006D32B7"/>
    <w:rsid w:val="006E002D"/>
    <w:rsid w:val="006E1666"/>
    <w:rsid w:val="00710A20"/>
    <w:rsid w:val="007216B2"/>
    <w:rsid w:val="0072678F"/>
    <w:rsid w:val="007715A8"/>
    <w:rsid w:val="00792694"/>
    <w:rsid w:val="00793653"/>
    <w:rsid w:val="007D52BF"/>
    <w:rsid w:val="007E1AD8"/>
    <w:rsid w:val="007E571B"/>
    <w:rsid w:val="007E7222"/>
    <w:rsid w:val="007F1195"/>
    <w:rsid w:val="007F60B8"/>
    <w:rsid w:val="008242B1"/>
    <w:rsid w:val="00840783"/>
    <w:rsid w:val="0088708B"/>
    <w:rsid w:val="008971E2"/>
    <w:rsid w:val="008B6406"/>
    <w:rsid w:val="008C0803"/>
    <w:rsid w:val="008C5B75"/>
    <w:rsid w:val="008F1AE0"/>
    <w:rsid w:val="00940C7D"/>
    <w:rsid w:val="009526C2"/>
    <w:rsid w:val="00966A80"/>
    <w:rsid w:val="009817B5"/>
    <w:rsid w:val="009838D0"/>
    <w:rsid w:val="00984CED"/>
    <w:rsid w:val="00986E37"/>
    <w:rsid w:val="009A3641"/>
    <w:rsid w:val="009B7552"/>
    <w:rsid w:val="009C0AF3"/>
    <w:rsid w:val="009E1DE6"/>
    <w:rsid w:val="009F3442"/>
    <w:rsid w:val="009F3D9E"/>
    <w:rsid w:val="009F5EA1"/>
    <w:rsid w:val="00A079E7"/>
    <w:rsid w:val="00A14183"/>
    <w:rsid w:val="00A42DEE"/>
    <w:rsid w:val="00A43495"/>
    <w:rsid w:val="00A46121"/>
    <w:rsid w:val="00A47579"/>
    <w:rsid w:val="00A839AA"/>
    <w:rsid w:val="00AA5BB7"/>
    <w:rsid w:val="00AB697B"/>
    <w:rsid w:val="00AC34BA"/>
    <w:rsid w:val="00AD10D0"/>
    <w:rsid w:val="00AD30BF"/>
    <w:rsid w:val="00AE5E47"/>
    <w:rsid w:val="00AF57D8"/>
    <w:rsid w:val="00B07E09"/>
    <w:rsid w:val="00B116AE"/>
    <w:rsid w:val="00B156C9"/>
    <w:rsid w:val="00B228FE"/>
    <w:rsid w:val="00B2722C"/>
    <w:rsid w:val="00B46AAF"/>
    <w:rsid w:val="00B62EF4"/>
    <w:rsid w:val="00B6329C"/>
    <w:rsid w:val="00B635E6"/>
    <w:rsid w:val="00BB54F8"/>
    <w:rsid w:val="00BC037D"/>
    <w:rsid w:val="00BD30CE"/>
    <w:rsid w:val="00BD374F"/>
    <w:rsid w:val="00BE13B1"/>
    <w:rsid w:val="00BF35E0"/>
    <w:rsid w:val="00C00E56"/>
    <w:rsid w:val="00C05F01"/>
    <w:rsid w:val="00C13D63"/>
    <w:rsid w:val="00C20FBE"/>
    <w:rsid w:val="00C3250E"/>
    <w:rsid w:val="00C32BA1"/>
    <w:rsid w:val="00C36984"/>
    <w:rsid w:val="00C430DB"/>
    <w:rsid w:val="00C6045B"/>
    <w:rsid w:val="00C6084E"/>
    <w:rsid w:val="00C84495"/>
    <w:rsid w:val="00C8464E"/>
    <w:rsid w:val="00C859CF"/>
    <w:rsid w:val="00C86FDD"/>
    <w:rsid w:val="00CB1C4A"/>
    <w:rsid w:val="00CC45D8"/>
    <w:rsid w:val="00CF4B54"/>
    <w:rsid w:val="00CF4FBF"/>
    <w:rsid w:val="00CF5343"/>
    <w:rsid w:val="00D235AB"/>
    <w:rsid w:val="00D33F0E"/>
    <w:rsid w:val="00D34649"/>
    <w:rsid w:val="00D40C14"/>
    <w:rsid w:val="00D51586"/>
    <w:rsid w:val="00D64202"/>
    <w:rsid w:val="00D800BA"/>
    <w:rsid w:val="00DA6FFD"/>
    <w:rsid w:val="00DB07B7"/>
    <w:rsid w:val="00DE0CDE"/>
    <w:rsid w:val="00DE432E"/>
    <w:rsid w:val="00DE6613"/>
    <w:rsid w:val="00DF7C31"/>
    <w:rsid w:val="00E06D9D"/>
    <w:rsid w:val="00E16773"/>
    <w:rsid w:val="00E26085"/>
    <w:rsid w:val="00E45F68"/>
    <w:rsid w:val="00E82DEF"/>
    <w:rsid w:val="00E92221"/>
    <w:rsid w:val="00E963AF"/>
    <w:rsid w:val="00EA093F"/>
    <w:rsid w:val="00EB748B"/>
    <w:rsid w:val="00EB7E98"/>
    <w:rsid w:val="00EF2155"/>
    <w:rsid w:val="00EF7296"/>
    <w:rsid w:val="00F00E32"/>
    <w:rsid w:val="00F01E86"/>
    <w:rsid w:val="00F02D6E"/>
    <w:rsid w:val="00F13569"/>
    <w:rsid w:val="00F1796A"/>
    <w:rsid w:val="00F22AEA"/>
    <w:rsid w:val="00F22C95"/>
    <w:rsid w:val="00F86490"/>
    <w:rsid w:val="00F932F3"/>
    <w:rsid w:val="00FB1A13"/>
    <w:rsid w:val="00FB268D"/>
    <w:rsid w:val="00FC4C82"/>
    <w:rsid w:val="00FD29E8"/>
    <w:rsid w:val="00FD2D15"/>
    <w:rsid w:val="00FD3EA2"/>
    <w:rsid w:val="00FD7B3B"/>
    <w:rsid w:val="00FE3353"/>
    <w:rsid w:val="00FE4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6FD7D52F"/>
  <w15:docId w15:val="{DBAD5A00-3EB3-44B5-9DE4-97487F4A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5350A"/>
    <w:pPr>
      <w:widowControl w:val="0"/>
    </w:pPr>
    <w:rPr>
      <w:rFonts w:eastAsiaTheme="minorHAnsi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35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350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350A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E1AD8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styleId="a8">
    <w:name w:val="Hyperlink"/>
    <w:basedOn w:val="a0"/>
    <w:uiPriority w:val="99"/>
    <w:unhideWhenUsed/>
    <w:rsid w:val="00162341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62341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9526C2"/>
    <w:pPr>
      <w:ind w:firstLineChars="200" w:firstLine="420"/>
    </w:pPr>
  </w:style>
  <w:style w:type="paragraph" w:styleId="ab">
    <w:name w:val="Date"/>
    <w:basedOn w:val="a"/>
    <w:next w:val="a"/>
    <w:link w:val="ac"/>
    <w:uiPriority w:val="99"/>
    <w:semiHidden/>
    <w:unhideWhenUsed/>
    <w:rsid w:val="00E2608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E26085"/>
    <w:rPr>
      <w:rFonts w:eastAsiaTheme="minorHAnsi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91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4668">
              <w:marLeft w:val="0"/>
              <w:marRight w:val="0"/>
              <w:marTop w:val="240"/>
              <w:marBottom w:val="0"/>
              <w:divBdr>
                <w:top w:val="single" w:sz="6" w:space="0" w:color="EAEAEA"/>
                <w:left w:val="single" w:sz="6" w:space="0" w:color="EAEAEA"/>
                <w:bottom w:val="single" w:sz="6" w:space="0" w:color="EAEAEA"/>
                <w:right w:val="single" w:sz="6" w:space="0" w:color="EAEAEA"/>
              </w:divBdr>
              <w:divsChild>
                <w:div w:id="1563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宇</dc:creator>
  <cp:keywords/>
  <dc:description/>
  <cp:lastModifiedBy>Windows User</cp:lastModifiedBy>
  <cp:revision>21</cp:revision>
  <dcterms:created xsi:type="dcterms:W3CDTF">2021-06-07T10:55:00Z</dcterms:created>
  <dcterms:modified xsi:type="dcterms:W3CDTF">2022-09-19T08:30:00Z</dcterms:modified>
</cp:coreProperties>
</file>