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54A68" w14:textId="77777777" w:rsidR="00B65C1A" w:rsidRPr="00B65C1A" w:rsidRDefault="00B65C1A" w:rsidP="00B65C1A">
      <w:pPr>
        <w:widowControl/>
        <w:spacing w:line="672" w:lineRule="atLeast"/>
        <w:jc w:val="center"/>
        <w:rPr>
          <w:rFonts w:ascii="inherit" w:eastAsia="宋体" w:hAnsi="inherit" w:cs="宋体"/>
          <w:b/>
          <w:bCs/>
          <w:color w:val="CC0000"/>
          <w:kern w:val="0"/>
          <w:sz w:val="42"/>
          <w:szCs w:val="42"/>
        </w:rPr>
      </w:pPr>
      <w:bookmarkStart w:id="0" w:name="_GoBack"/>
      <w:r w:rsidRPr="00B65C1A">
        <w:rPr>
          <w:rFonts w:ascii="inherit" w:eastAsia="宋体" w:hAnsi="inherit" w:cs="宋体"/>
          <w:b/>
          <w:bCs/>
          <w:color w:val="CC0000"/>
          <w:kern w:val="0"/>
          <w:sz w:val="42"/>
          <w:szCs w:val="42"/>
        </w:rPr>
        <w:t>广东省哲学社会科学规划</w:t>
      </w:r>
      <w:r w:rsidRPr="00B65C1A">
        <w:rPr>
          <w:rFonts w:ascii="inherit" w:eastAsia="宋体" w:hAnsi="inherit" w:cs="宋体"/>
          <w:b/>
          <w:bCs/>
          <w:color w:val="CC0000"/>
          <w:kern w:val="0"/>
          <w:sz w:val="42"/>
          <w:szCs w:val="42"/>
        </w:rPr>
        <w:t>2023</w:t>
      </w:r>
      <w:r w:rsidRPr="00B65C1A">
        <w:rPr>
          <w:rFonts w:ascii="inherit" w:eastAsia="宋体" w:hAnsi="inherit" w:cs="宋体"/>
          <w:b/>
          <w:bCs/>
          <w:color w:val="CC0000"/>
          <w:kern w:val="0"/>
          <w:sz w:val="42"/>
          <w:szCs w:val="42"/>
        </w:rPr>
        <w:t>年度</w:t>
      </w:r>
      <w:r w:rsidRPr="00B65C1A">
        <w:rPr>
          <w:rFonts w:ascii="inherit" w:eastAsia="宋体" w:hAnsi="inherit" w:cs="宋体"/>
          <w:b/>
          <w:bCs/>
          <w:color w:val="CC0000"/>
          <w:kern w:val="0"/>
          <w:sz w:val="42"/>
          <w:szCs w:val="42"/>
        </w:rPr>
        <w:t>“</w:t>
      </w:r>
      <w:r w:rsidRPr="00B65C1A">
        <w:rPr>
          <w:rFonts w:ascii="inherit" w:eastAsia="宋体" w:hAnsi="inherit" w:cs="宋体"/>
          <w:b/>
          <w:bCs/>
          <w:color w:val="CC0000"/>
          <w:kern w:val="0"/>
          <w:sz w:val="42"/>
          <w:szCs w:val="42"/>
        </w:rPr>
        <w:t>潮州文化研究专项</w:t>
      </w:r>
      <w:r w:rsidRPr="00B65C1A">
        <w:rPr>
          <w:rFonts w:ascii="inherit" w:eastAsia="宋体" w:hAnsi="inherit" w:cs="宋体"/>
          <w:b/>
          <w:bCs/>
          <w:color w:val="CC0000"/>
          <w:kern w:val="0"/>
          <w:sz w:val="42"/>
          <w:szCs w:val="42"/>
        </w:rPr>
        <w:t>”</w:t>
      </w:r>
      <w:r w:rsidRPr="00B65C1A">
        <w:rPr>
          <w:rFonts w:ascii="inherit" w:eastAsia="宋体" w:hAnsi="inherit" w:cs="宋体"/>
          <w:b/>
          <w:bCs/>
          <w:color w:val="CC0000"/>
          <w:kern w:val="0"/>
          <w:sz w:val="42"/>
          <w:szCs w:val="42"/>
        </w:rPr>
        <w:t>申报通知</w:t>
      </w:r>
    </w:p>
    <w:bookmarkEnd w:id="0"/>
    <w:p w14:paraId="7FF42AA7" w14:textId="77777777" w:rsidR="00B65C1A" w:rsidRPr="00B65C1A" w:rsidRDefault="00B65C1A" w:rsidP="00B65C1A">
      <w:pPr>
        <w:widowControl/>
        <w:jc w:val="center"/>
        <w:rPr>
          <w:rFonts w:ascii="inherit" w:eastAsia="宋体" w:hAnsi="inherit" w:cs="宋体"/>
          <w:color w:val="666666"/>
          <w:kern w:val="0"/>
          <w:sz w:val="18"/>
          <w:szCs w:val="18"/>
        </w:rPr>
      </w:pPr>
      <w:r w:rsidRPr="00B65C1A">
        <w:rPr>
          <w:rFonts w:ascii="inherit" w:eastAsia="宋体" w:hAnsi="inherit" w:cs="宋体"/>
          <w:color w:val="666666"/>
          <w:kern w:val="0"/>
          <w:sz w:val="18"/>
          <w:szCs w:val="18"/>
        </w:rPr>
        <w:t>2023-06-27</w:t>
      </w:r>
    </w:p>
    <w:p w14:paraId="551555AF"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各有关单位：</w:t>
      </w:r>
    </w:p>
    <w:p w14:paraId="2E8505A6"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经省哲学社会科学工作领导小组批准，现正式启动广东省哲学社会科学规划</w:t>
      </w:r>
      <w:r w:rsidRPr="00B65C1A">
        <w:rPr>
          <w:rFonts w:ascii="inherit" w:eastAsia="宋体" w:hAnsi="inherit" w:cs="宋体"/>
          <w:kern w:val="0"/>
          <w:sz w:val="24"/>
          <w:szCs w:val="24"/>
        </w:rPr>
        <w:t>2023</w:t>
      </w:r>
      <w:r w:rsidRPr="00B65C1A">
        <w:rPr>
          <w:rFonts w:ascii="inherit" w:eastAsia="宋体" w:hAnsi="inherit" w:cs="宋体"/>
          <w:kern w:val="0"/>
          <w:sz w:val="24"/>
          <w:szCs w:val="24"/>
        </w:rPr>
        <w:t>年度</w:t>
      </w:r>
      <w:r w:rsidRPr="00B65C1A">
        <w:rPr>
          <w:rFonts w:ascii="inherit" w:eastAsia="宋体" w:hAnsi="inherit" w:cs="宋体"/>
          <w:kern w:val="0"/>
          <w:sz w:val="24"/>
          <w:szCs w:val="24"/>
        </w:rPr>
        <w:t>“</w:t>
      </w:r>
      <w:r w:rsidRPr="00B65C1A">
        <w:rPr>
          <w:rFonts w:ascii="inherit" w:eastAsia="宋体" w:hAnsi="inherit" w:cs="宋体"/>
          <w:kern w:val="0"/>
          <w:sz w:val="24"/>
          <w:szCs w:val="24"/>
        </w:rPr>
        <w:t>潮州文化研究专项</w:t>
      </w:r>
      <w:r w:rsidRPr="00B65C1A">
        <w:rPr>
          <w:rFonts w:ascii="inherit" w:eastAsia="宋体" w:hAnsi="inherit" w:cs="宋体"/>
          <w:kern w:val="0"/>
          <w:sz w:val="24"/>
          <w:szCs w:val="24"/>
        </w:rPr>
        <w:t>”</w:t>
      </w:r>
      <w:r w:rsidRPr="00B65C1A">
        <w:rPr>
          <w:rFonts w:ascii="inherit" w:eastAsia="宋体" w:hAnsi="inherit" w:cs="宋体"/>
          <w:kern w:val="0"/>
          <w:sz w:val="24"/>
          <w:szCs w:val="24"/>
        </w:rPr>
        <w:t>的申报工作，具体通知如下：</w:t>
      </w:r>
    </w:p>
    <w:p w14:paraId="40367A6F"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b/>
          <w:bCs/>
          <w:kern w:val="0"/>
          <w:sz w:val="24"/>
          <w:szCs w:val="24"/>
          <w:bdr w:val="none" w:sz="0" w:space="0" w:color="auto" w:frame="1"/>
        </w:rPr>
        <w:t xml:space="preserve">　　一、设立原则</w:t>
      </w:r>
    </w:p>
    <w:p w14:paraId="0503D8F5"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w:t>
      </w:r>
      <w:r w:rsidRPr="00B65C1A">
        <w:rPr>
          <w:rFonts w:ascii="inherit" w:eastAsia="宋体" w:hAnsi="inherit" w:cs="宋体"/>
          <w:kern w:val="0"/>
          <w:sz w:val="24"/>
          <w:szCs w:val="24"/>
        </w:rPr>
        <w:t>潮州文化研究专项</w:t>
      </w:r>
      <w:r w:rsidRPr="00B65C1A">
        <w:rPr>
          <w:rFonts w:ascii="inherit" w:eastAsia="宋体" w:hAnsi="inherit" w:cs="宋体"/>
          <w:kern w:val="0"/>
          <w:sz w:val="24"/>
          <w:szCs w:val="24"/>
        </w:rPr>
        <w:t>”</w:t>
      </w:r>
      <w:r w:rsidRPr="00B65C1A">
        <w:rPr>
          <w:rFonts w:ascii="inherit" w:eastAsia="宋体" w:hAnsi="inherit" w:cs="宋体"/>
          <w:kern w:val="0"/>
          <w:sz w:val="24"/>
          <w:szCs w:val="24"/>
        </w:rPr>
        <w:t>是我省哲学社会科学规划项目的一种类型，由省哲学社会科学规划专项小组与暨南大学联合设立，省哲学社会科学规划专项小组负责立项，暨南大学潮州文化研究院负责资助并协助做好中后期管理。</w:t>
      </w:r>
    </w:p>
    <w:p w14:paraId="7FA6E04E"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1.“</w:t>
      </w:r>
      <w:r w:rsidRPr="00B65C1A">
        <w:rPr>
          <w:rFonts w:ascii="inherit" w:eastAsia="宋体" w:hAnsi="inherit" w:cs="宋体"/>
          <w:kern w:val="0"/>
          <w:sz w:val="24"/>
          <w:szCs w:val="24"/>
        </w:rPr>
        <w:t>潮州文化研究专项</w:t>
      </w:r>
      <w:r w:rsidRPr="00B65C1A">
        <w:rPr>
          <w:rFonts w:ascii="inherit" w:eastAsia="宋体" w:hAnsi="inherit" w:cs="宋体"/>
          <w:kern w:val="0"/>
          <w:sz w:val="24"/>
          <w:szCs w:val="24"/>
        </w:rPr>
        <w:t>”</w:t>
      </w:r>
      <w:r w:rsidRPr="00B65C1A">
        <w:rPr>
          <w:rFonts w:ascii="inherit" w:eastAsia="宋体" w:hAnsi="inherit" w:cs="宋体"/>
          <w:kern w:val="0"/>
          <w:sz w:val="24"/>
          <w:szCs w:val="24"/>
        </w:rPr>
        <w:t>旨在发掘潮州文化价值，激活潮州文化生命力，推动新时代潮州文化的系统研究和国际传播。</w:t>
      </w:r>
    </w:p>
    <w:p w14:paraId="3FF7FE1B"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2.“</w:t>
      </w:r>
      <w:r w:rsidRPr="00B65C1A">
        <w:rPr>
          <w:rFonts w:ascii="inherit" w:eastAsia="宋体" w:hAnsi="inherit" w:cs="宋体"/>
          <w:kern w:val="0"/>
          <w:sz w:val="24"/>
          <w:szCs w:val="24"/>
        </w:rPr>
        <w:t>潮州文化研究专项</w:t>
      </w:r>
      <w:r w:rsidRPr="00B65C1A">
        <w:rPr>
          <w:rFonts w:ascii="inherit" w:eastAsia="宋体" w:hAnsi="inherit" w:cs="宋体"/>
          <w:kern w:val="0"/>
          <w:sz w:val="24"/>
          <w:szCs w:val="24"/>
        </w:rPr>
        <w:t>”</w:t>
      </w:r>
      <w:r w:rsidRPr="00B65C1A">
        <w:rPr>
          <w:rFonts w:ascii="inherit" w:eastAsia="宋体" w:hAnsi="inherit" w:cs="宋体"/>
          <w:kern w:val="0"/>
          <w:sz w:val="24"/>
          <w:szCs w:val="24"/>
        </w:rPr>
        <w:t>原则上按照《广东省哲学社会科学规划项目管理办法》规定和程序进行评审和管理。</w:t>
      </w:r>
    </w:p>
    <w:p w14:paraId="27DC2FB2"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3.“</w:t>
      </w:r>
      <w:r w:rsidRPr="00B65C1A">
        <w:rPr>
          <w:rFonts w:ascii="inherit" w:eastAsia="宋体" w:hAnsi="inherit" w:cs="宋体"/>
          <w:kern w:val="0"/>
          <w:sz w:val="24"/>
          <w:szCs w:val="24"/>
        </w:rPr>
        <w:t>潮州文化研究专项</w:t>
      </w:r>
      <w:r w:rsidRPr="00B65C1A">
        <w:rPr>
          <w:rFonts w:ascii="inherit" w:eastAsia="宋体" w:hAnsi="inherit" w:cs="宋体"/>
          <w:kern w:val="0"/>
          <w:sz w:val="24"/>
          <w:szCs w:val="24"/>
        </w:rPr>
        <w:t>”</w:t>
      </w:r>
      <w:r w:rsidRPr="00B65C1A">
        <w:rPr>
          <w:rFonts w:ascii="inherit" w:eastAsia="宋体" w:hAnsi="inherit" w:cs="宋体"/>
          <w:kern w:val="0"/>
          <w:sz w:val="24"/>
          <w:szCs w:val="24"/>
        </w:rPr>
        <w:t>由相关单位的科研管理部门组织申报，不受理个人申报。</w:t>
      </w:r>
    </w:p>
    <w:p w14:paraId="451E89FE"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b/>
          <w:bCs/>
          <w:kern w:val="0"/>
          <w:sz w:val="24"/>
          <w:szCs w:val="24"/>
          <w:bdr w:val="none" w:sz="0" w:space="0" w:color="auto" w:frame="1"/>
        </w:rPr>
        <w:t xml:space="preserve">　　二、申报要求</w:t>
      </w:r>
    </w:p>
    <w:p w14:paraId="3FA0B64E"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（一）申报资格</w:t>
      </w:r>
    </w:p>
    <w:p w14:paraId="137EB0CB"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1.</w:t>
      </w:r>
      <w:r w:rsidRPr="00B65C1A">
        <w:rPr>
          <w:rFonts w:ascii="inherit" w:eastAsia="宋体" w:hAnsi="inherit" w:cs="宋体"/>
          <w:kern w:val="0"/>
          <w:sz w:val="24"/>
          <w:szCs w:val="24"/>
        </w:rPr>
        <w:t>项目申报人必须是在广东省高等院校、科研机构、社会组织等从事潮州文化研究或在相关领域具有较强学术造诣和丰富科研经验的在职人员，具有与课题相关的前期研究成果。</w:t>
      </w:r>
    </w:p>
    <w:p w14:paraId="7E512925"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2.</w:t>
      </w:r>
      <w:r w:rsidRPr="00B65C1A">
        <w:rPr>
          <w:rFonts w:ascii="inherit" w:eastAsia="宋体" w:hAnsi="inherit" w:cs="宋体"/>
          <w:kern w:val="0"/>
          <w:sz w:val="24"/>
          <w:szCs w:val="24"/>
        </w:rPr>
        <w:t>申报人根据项目内容选择申报，申报课题不能与已立项的国家级、省部级项目相同或相似。</w:t>
      </w:r>
    </w:p>
    <w:p w14:paraId="0AA462A3"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3.</w:t>
      </w:r>
      <w:r w:rsidRPr="00B65C1A">
        <w:rPr>
          <w:rFonts w:ascii="inherit" w:eastAsia="宋体" w:hAnsi="inherit" w:cs="宋体"/>
          <w:kern w:val="0"/>
          <w:sz w:val="24"/>
          <w:szCs w:val="24"/>
        </w:rPr>
        <w:t>一个项目只能确定一位负责人。项目负责人应是项目</w:t>
      </w:r>
      <w:proofErr w:type="gramStart"/>
      <w:r w:rsidRPr="00B65C1A">
        <w:rPr>
          <w:rFonts w:ascii="inherit" w:eastAsia="宋体" w:hAnsi="inherit" w:cs="宋体"/>
          <w:kern w:val="0"/>
          <w:sz w:val="24"/>
          <w:szCs w:val="24"/>
        </w:rPr>
        <w:t>研究全</w:t>
      </w:r>
      <w:proofErr w:type="gramEnd"/>
      <w:r w:rsidRPr="00B65C1A">
        <w:rPr>
          <w:rFonts w:ascii="inherit" w:eastAsia="宋体" w:hAnsi="inherit" w:cs="宋体"/>
          <w:kern w:val="0"/>
          <w:sz w:val="24"/>
          <w:szCs w:val="24"/>
        </w:rPr>
        <w:t>过程的真正组织者，并承担该项目的实质性研究工作。</w:t>
      </w:r>
    </w:p>
    <w:p w14:paraId="5F68B3CC"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4.</w:t>
      </w:r>
      <w:r w:rsidRPr="00B65C1A">
        <w:rPr>
          <w:rFonts w:ascii="inherit" w:eastAsia="宋体" w:hAnsi="inherit" w:cs="宋体"/>
          <w:kern w:val="0"/>
          <w:sz w:val="24"/>
          <w:szCs w:val="24"/>
        </w:rPr>
        <w:t>项目负责人只能申报一个项目，且不能作为课题组成员参与其他项目的申报。每一位课题组成员最多只能参与申报两个项目。</w:t>
      </w:r>
    </w:p>
    <w:p w14:paraId="4EC675DF"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5.</w:t>
      </w:r>
      <w:r w:rsidRPr="00B65C1A">
        <w:rPr>
          <w:rFonts w:ascii="inherit" w:eastAsia="宋体" w:hAnsi="inherit" w:cs="宋体"/>
          <w:kern w:val="0"/>
          <w:sz w:val="24"/>
          <w:szCs w:val="24"/>
        </w:rPr>
        <w:t>在</w:t>
      </w:r>
      <w:proofErr w:type="gramStart"/>
      <w:r w:rsidRPr="00B65C1A">
        <w:rPr>
          <w:rFonts w:ascii="inherit" w:eastAsia="宋体" w:hAnsi="inherit" w:cs="宋体"/>
          <w:kern w:val="0"/>
          <w:sz w:val="24"/>
          <w:szCs w:val="24"/>
        </w:rPr>
        <w:t>研</w:t>
      </w:r>
      <w:proofErr w:type="gramEnd"/>
      <w:r w:rsidRPr="00B65C1A">
        <w:rPr>
          <w:rFonts w:ascii="inherit" w:eastAsia="宋体" w:hAnsi="inherit" w:cs="宋体"/>
          <w:kern w:val="0"/>
          <w:sz w:val="24"/>
          <w:szCs w:val="24"/>
        </w:rPr>
        <w:t>国家社科基金项目的负责人（包括子课题负责人）、在</w:t>
      </w:r>
      <w:proofErr w:type="gramStart"/>
      <w:r w:rsidRPr="00B65C1A">
        <w:rPr>
          <w:rFonts w:ascii="inherit" w:eastAsia="宋体" w:hAnsi="inherit" w:cs="宋体"/>
          <w:kern w:val="0"/>
          <w:sz w:val="24"/>
          <w:szCs w:val="24"/>
        </w:rPr>
        <w:t>研</w:t>
      </w:r>
      <w:proofErr w:type="gramEnd"/>
      <w:r w:rsidRPr="00B65C1A">
        <w:rPr>
          <w:rFonts w:ascii="inherit" w:eastAsia="宋体" w:hAnsi="inherit" w:cs="宋体"/>
          <w:kern w:val="0"/>
          <w:sz w:val="24"/>
          <w:szCs w:val="24"/>
        </w:rPr>
        <w:t>省社科规划项目负责人，三年内国家社科基金项目、省社科规划项目被终止，或五年内被撤项的项目负责人（截止至</w:t>
      </w:r>
      <w:r w:rsidRPr="00B65C1A">
        <w:rPr>
          <w:rFonts w:ascii="inherit" w:eastAsia="宋体" w:hAnsi="inherit" w:cs="宋体"/>
          <w:kern w:val="0"/>
          <w:sz w:val="24"/>
          <w:szCs w:val="24"/>
        </w:rPr>
        <w:t>2023</w:t>
      </w:r>
      <w:r w:rsidRPr="00B65C1A">
        <w:rPr>
          <w:rFonts w:ascii="inherit" w:eastAsia="宋体" w:hAnsi="inherit" w:cs="宋体"/>
          <w:kern w:val="0"/>
          <w:sz w:val="24"/>
          <w:szCs w:val="24"/>
        </w:rPr>
        <w:t>年</w:t>
      </w:r>
      <w:r w:rsidRPr="00B65C1A">
        <w:rPr>
          <w:rFonts w:ascii="inherit" w:eastAsia="宋体" w:hAnsi="inherit" w:cs="宋体"/>
          <w:kern w:val="0"/>
          <w:sz w:val="24"/>
          <w:szCs w:val="24"/>
        </w:rPr>
        <w:t>6</w:t>
      </w:r>
      <w:r w:rsidRPr="00B65C1A">
        <w:rPr>
          <w:rFonts w:ascii="inherit" w:eastAsia="宋体" w:hAnsi="inherit" w:cs="宋体"/>
          <w:kern w:val="0"/>
          <w:sz w:val="24"/>
          <w:szCs w:val="24"/>
        </w:rPr>
        <w:t>月</w:t>
      </w:r>
      <w:r w:rsidRPr="00B65C1A">
        <w:rPr>
          <w:rFonts w:ascii="inherit" w:eastAsia="宋体" w:hAnsi="inherit" w:cs="宋体"/>
          <w:kern w:val="0"/>
          <w:sz w:val="24"/>
          <w:szCs w:val="24"/>
        </w:rPr>
        <w:t>25</w:t>
      </w:r>
      <w:r w:rsidRPr="00B65C1A">
        <w:rPr>
          <w:rFonts w:ascii="inherit" w:eastAsia="宋体" w:hAnsi="inherit" w:cs="宋体"/>
          <w:kern w:val="0"/>
          <w:sz w:val="24"/>
          <w:szCs w:val="24"/>
        </w:rPr>
        <w:t>日），不能作为项目负责人申报本次项目。</w:t>
      </w:r>
    </w:p>
    <w:p w14:paraId="2EA4C0E8"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（二）研究方向</w:t>
      </w:r>
    </w:p>
    <w:p w14:paraId="01895668"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题目可自拟，研究方向参考如下：</w:t>
      </w:r>
    </w:p>
    <w:p w14:paraId="0CC48A42"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1.</w:t>
      </w:r>
      <w:r w:rsidRPr="00B65C1A">
        <w:rPr>
          <w:rFonts w:ascii="inherit" w:eastAsia="宋体" w:hAnsi="inherit" w:cs="宋体"/>
          <w:kern w:val="0"/>
          <w:sz w:val="24"/>
          <w:szCs w:val="24"/>
        </w:rPr>
        <w:t>广东省委</w:t>
      </w:r>
      <w:r w:rsidRPr="00B65C1A">
        <w:rPr>
          <w:rFonts w:ascii="inherit" w:eastAsia="宋体" w:hAnsi="inherit" w:cs="宋体"/>
          <w:kern w:val="0"/>
          <w:sz w:val="24"/>
          <w:szCs w:val="24"/>
        </w:rPr>
        <w:t>“1310”</w:t>
      </w:r>
      <w:r w:rsidRPr="00B65C1A">
        <w:rPr>
          <w:rFonts w:ascii="inherit" w:eastAsia="宋体" w:hAnsi="inherit" w:cs="宋体"/>
          <w:kern w:val="0"/>
          <w:sz w:val="24"/>
          <w:szCs w:val="24"/>
        </w:rPr>
        <w:t>部署与潮州文化传承传播研究；</w:t>
      </w:r>
    </w:p>
    <w:p w14:paraId="6AF8BB79"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2.</w:t>
      </w:r>
      <w:r w:rsidRPr="00B65C1A">
        <w:rPr>
          <w:rFonts w:ascii="inherit" w:eastAsia="宋体" w:hAnsi="inherit" w:cs="宋体"/>
          <w:kern w:val="0"/>
          <w:sz w:val="24"/>
          <w:szCs w:val="24"/>
        </w:rPr>
        <w:t>潮州文化海外传承传播对策研究；</w:t>
      </w:r>
    </w:p>
    <w:p w14:paraId="633D10D2"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3.</w:t>
      </w:r>
      <w:r w:rsidRPr="00B65C1A">
        <w:rPr>
          <w:rFonts w:ascii="inherit" w:eastAsia="宋体" w:hAnsi="inherit" w:cs="宋体"/>
          <w:kern w:val="0"/>
          <w:sz w:val="24"/>
          <w:szCs w:val="24"/>
        </w:rPr>
        <w:t>潮汕地方文献的整理与数字化研究；</w:t>
      </w:r>
    </w:p>
    <w:p w14:paraId="38BB3443"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4.</w:t>
      </w:r>
      <w:r w:rsidRPr="00B65C1A">
        <w:rPr>
          <w:rFonts w:ascii="inherit" w:eastAsia="宋体" w:hAnsi="inherit" w:cs="宋体"/>
          <w:kern w:val="0"/>
          <w:sz w:val="24"/>
          <w:szCs w:val="24"/>
        </w:rPr>
        <w:t>潮州文化国际传播与人类命运共同体的构建研究；</w:t>
      </w:r>
    </w:p>
    <w:p w14:paraId="00D0BE5E"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5.</w:t>
      </w:r>
      <w:r w:rsidRPr="00B65C1A">
        <w:rPr>
          <w:rFonts w:ascii="inherit" w:eastAsia="宋体" w:hAnsi="inherit" w:cs="宋体"/>
          <w:kern w:val="0"/>
          <w:sz w:val="24"/>
          <w:szCs w:val="24"/>
        </w:rPr>
        <w:t>潮人优秀群体（潮商、潮儒、潮</w:t>
      </w:r>
      <w:proofErr w:type="gramStart"/>
      <w:r w:rsidRPr="00B65C1A">
        <w:rPr>
          <w:rFonts w:ascii="inherit" w:eastAsia="宋体" w:hAnsi="inherit" w:cs="宋体"/>
          <w:kern w:val="0"/>
          <w:sz w:val="24"/>
          <w:szCs w:val="24"/>
        </w:rPr>
        <w:t>匠</w:t>
      </w:r>
      <w:proofErr w:type="gramEnd"/>
      <w:r w:rsidRPr="00B65C1A">
        <w:rPr>
          <w:rFonts w:ascii="inherit" w:eastAsia="宋体" w:hAnsi="inherit" w:cs="宋体"/>
          <w:kern w:val="0"/>
          <w:sz w:val="24"/>
          <w:szCs w:val="24"/>
        </w:rPr>
        <w:t>等）研究；</w:t>
      </w:r>
    </w:p>
    <w:p w14:paraId="6323CF53"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6.</w:t>
      </w:r>
      <w:r w:rsidRPr="00B65C1A">
        <w:rPr>
          <w:rFonts w:ascii="inherit" w:eastAsia="宋体" w:hAnsi="inherit" w:cs="宋体"/>
          <w:kern w:val="0"/>
          <w:sz w:val="24"/>
          <w:szCs w:val="24"/>
        </w:rPr>
        <w:t>潮汕非遗文</w:t>
      </w:r>
      <w:proofErr w:type="gramStart"/>
      <w:r w:rsidRPr="00B65C1A">
        <w:rPr>
          <w:rFonts w:ascii="inherit" w:eastAsia="宋体" w:hAnsi="inherit" w:cs="宋体"/>
          <w:kern w:val="0"/>
          <w:sz w:val="24"/>
          <w:szCs w:val="24"/>
        </w:rPr>
        <w:t>化品牌</w:t>
      </w:r>
      <w:proofErr w:type="gramEnd"/>
      <w:r w:rsidRPr="00B65C1A">
        <w:rPr>
          <w:rFonts w:ascii="inherit" w:eastAsia="宋体" w:hAnsi="inherit" w:cs="宋体"/>
          <w:kern w:val="0"/>
          <w:sz w:val="24"/>
          <w:szCs w:val="24"/>
        </w:rPr>
        <w:t>与地方经济文化建设研究；</w:t>
      </w:r>
    </w:p>
    <w:p w14:paraId="6FD57F50"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7.</w:t>
      </w:r>
      <w:r w:rsidRPr="00B65C1A">
        <w:rPr>
          <w:rFonts w:ascii="inherit" w:eastAsia="宋体" w:hAnsi="inherit" w:cs="宋体"/>
          <w:kern w:val="0"/>
          <w:sz w:val="24"/>
          <w:szCs w:val="24"/>
        </w:rPr>
        <w:t>潮汕文化创意产业调查及研究；</w:t>
      </w:r>
    </w:p>
    <w:p w14:paraId="6C821566"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8.</w:t>
      </w:r>
      <w:r w:rsidRPr="00B65C1A">
        <w:rPr>
          <w:rFonts w:ascii="inherit" w:eastAsia="宋体" w:hAnsi="inherit" w:cs="宋体"/>
          <w:kern w:val="0"/>
          <w:sz w:val="24"/>
          <w:szCs w:val="24"/>
        </w:rPr>
        <w:t>海外潮汕方言研究；</w:t>
      </w:r>
    </w:p>
    <w:p w14:paraId="557BD547"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9.</w:t>
      </w:r>
      <w:r w:rsidRPr="00B65C1A">
        <w:rPr>
          <w:rFonts w:ascii="inherit" w:eastAsia="宋体" w:hAnsi="inherit" w:cs="宋体"/>
          <w:kern w:val="0"/>
          <w:sz w:val="24"/>
          <w:szCs w:val="24"/>
        </w:rPr>
        <w:t>海外潮人作家作品研究。</w:t>
      </w:r>
    </w:p>
    <w:p w14:paraId="0AB1DBF0"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lastRenderedPageBreak/>
        <w:t xml:space="preserve">　　（三）成果形式及完成时间</w:t>
      </w:r>
    </w:p>
    <w:p w14:paraId="644F432D"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w:t>
      </w:r>
      <w:r w:rsidRPr="00B65C1A">
        <w:rPr>
          <w:rFonts w:ascii="inherit" w:eastAsia="宋体" w:hAnsi="inherit" w:cs="宋体"/>
          <w:kern w:val="0"/>
          <w:sz w:val="24"/>
          <w:szCs w:val="24"/>
        </w:rPr>
        <w:t>潮州文化研究专项</w:t>
      </w:r>
      <w:r w:rsidRPr="00B65C1A">
        <w:rPr>
          <w:rFonts w:ascii="inherit" w:eastAsia="宋体" w:hAnsi="inherit" w:cs="宋体"/>
          <w:kern w:val="0"/>
          <w:sz w:val="24"/>
          <w:szCs w:val="24"/>
        </w:rPr>
        <w:t>”</w:t>
      </w:r>
      <w:r w:rsidRPr="00B65C1A">
        <w:rPr>
          <w:rFonts w:ascii="inherit" w:eastAsia="宋体" w:hAnsi="inherit" w:cs="宋体"/>
          <w:kern w:val="0"/>
          <w:sz w:val="24"/>
          <w:szCs w:val="24"/>
        </w:rPr>
        <w:t>必须严格遵守学术规范，最终成果形式包括研究报告、论文和专著三类。研究报告不少于</w:t>
      </w:r>
      <w:r w:rsidRPr="00B65C1A">
        <w:rPr>
          <w:rFonts w:ascii="inherit" w:eastAsia="宋体" w:hAnsi="inherit" w:cs="宋体"/>
          <w:kern w:val="0"/>
          <w:sz w:val="24"/>
          <w:szCs w:val="24"/>
        </w:rPr>
        <w:t>3</w:t>
      </w:r>
      <w:r w:rsidRPr="00B65C1A">
        <w:rPr>
          <w:rFonts w:ascii="inherit" w:eastAsia="宋体" w:hAnsi="inherit" w:cs="宋体"/>
          <w:kern w:val="0"/>
          <w:sz w:val="24"/>
          <w:szCs w:val="24"/>
        </w:rPr>
        <w:t>万字；论文需公开发表不少于</w:t>
      </w:r>
      <w:r w:rsidRPr="00B65C1A">
        <w:rPr>
          <w:rFonts w:ascii="inherit" w:eastAsia="宋体" w:hAnsi="inherit" w:cs="宋体"/>
          <w:kern w:val="0"/>
          <w:sz w:val="24"/>
          <w:szCs w:val="24"/>
        </w:rPr>
        <w:t>3</w:t>
      </w:r>
      <w:r w:rsidRPr="00B65C1A">
        <w:rPr>
          <w:rFonts w:ascii="inherit" w:eastAsia="宋体" w:hAnsi="inherit" w:cs="宋体"/>
          <w:kern w:val="0"/>
          <w:sz w:val="24"/>
          <w:szCs w:val="24"/>
        </w:rPr>
        <w:t>篇（含</w:t>
      </w:r>
      <w:r w:rsidRPr="00B65C1A">
        <w:rPr>
          <w:rFonts w:ascii="inherit" w:eastAsia="宋体" w:hAnsi="inherit" w:cs="宋体"/>
          <w:kern w:val="0"/>
          <w:sz w:val="24"/>
          <w:szCs w:val="24"/>
        </w:rPr>
        <w:t>3</w:t>
      </w:r>
      <w:r w:rsidRPr="00B65C1A">
        <w:rPr>
          <w:rFonts w:ascii="inherit" w:eastAsia="宋体" w:hAnsi="inherit" w:cs="宋体"/>
          <w:kern w:val="0"/>
          <w:sz w:val="24"/>
          <w:szCs w:val="24"/>
        </w:rPr>
        <w:t>篇），其中，重点项目至少在</w:t>
      </w:r>
      <w:r w:rsidRPr="00B65C1A">
        <w:rPr>
          <w:rFonts w:ascii="inherit" w:eastAsia="宋体" w:hAnsi="inherit" w:cs="宋体"/>
          <w:kern w:val="0"/>
          <w:sz w:val="24"/>
          <w:szCs w:val="24"/>
        </w:rPr>
        <w:t>CSSCI</w:t>
      </w:r>
      <w:r w:rsidRPr="00B65C1A">
        <w:rPr>
          <w:rFonts w:ascii="inherit" w:eastAsia="宋体" w:hAnsi="inherit" w:cs="宋体"/>
          <w:kern w:val="0"/>
          <w:sz w:val="24"/>
          <w:szCs w:val="24"/>
        </w:rPr>
        <w:t>刊物发表</w:t>
      </w:r>
      <w:r w:rsidRPr="00B65C1A">
        <w:rPr>
          <w:rFonts w:ascii="inherit" w:eastAsia="宋体" w:hAnsi="inherit" w:cs="宋体"/>
          <w:kern w:val="0"/>
          <w:sz w:val="24"/>
          <w:szCs w:val="24"/>
        </w:rPr>
        <w:t>2</w:t>
      </w:r>
      <w:r w:rsidRPr="00B65C1A">
        <w:rPr>
          <w:rFonts w:ascii="inherit" w:eastAsia="宋体" w:hAnsi="inherit" w:cs="宋体"/>
          <w:kern w:val="0"/>
          <w:sz w:val="24"/>
          <w:szCs w:val="24"/>
        </w:rPr>
        <w:t>篇，一般项目至少在</w:t>
      </w:r>
      <w:r w:rsidRPr="00B65C1A">
        <w:rPr>
          <w:rFonts w:ascii="inherit" w:eastAsia="宋体" w:hAnsi="inherit" w:cs="宋体"/>
          <w:kern w:val="0"/>
          <w:sz w:val="24"/>
          <w:szCs w:val="24"/>
        </w:rPr>
        <w:t>CSSCI</w:t>
      </w:r>
      <w:r w:rsidRPr="00B65C1A">
        <w:rPr>
          <w:rFonts w:ascii="inherit" w:eastAsia="宋体" w:hAnsi="inherit" w:cs="宋体"/>
          <w:kern w:val="0"/>
          <w:sz w:val="24"/>
          <w:szCs w:val="24"/>
        </w:rPr>
        <w:t>刊物发表</w:t>
      </w:r>
      <w:r w:rsidRPr="00B65C1A">
        <w:rPr>
          <w:rFonts w:ascii="inherit" w:eastAsia="宋体" w:hAnsi="inherit" w:cs="宋体"/>
          <w:kern w:val="0"/>
          <w:sz w:val="24"/>
          <w:szCs w:val="24"/>
        </w:rPr>
        <w:t>1</w:t>
      </w:r>
      <w:r w:rsidRPr="00B65C1A">
        <w:rPr>
          <w:rFonts w:ascii="inherit" w:eastAsia="宋体" w:hAnsi="inherit" w:cs="宋体"/>
          <w:kern w:val="0"/>
          <w:sz w:val="24"/>
          <w:szCs w:val="24"/>
        </w:rPr>
        <w:t>篇；专著书稿不少于</w:t>
      </w:r>
      <w:r w:rsidRPr="00B65C1A">
        <w:rPr>
          <w:rFonts w:ascii="inherit" w:eastAsia="宋体" w:hAnsi="inherit" w:cs="宋体"/>
          <w:kern w:val="0"/>
          <w:sz w:val="24"/>
          <w:szCs w:val="24"/>
        </w:rPr>
        <w:t>15</w:t>
      </w:r>
      <w:r w:rsidRPr="00B65C1A">
        <w:rPr>
          <w:rFonts w:ascii="inherit" w:eastAsia="宋体" w:hAnsi="inherit" w:cs="宋体"/>
          <w:kern w:val="0"/>
          <w:sz w:val="24"/>
          <w:szCs w:val="24"/>
        </w:rPr>
        <w:t>万字。</w:t>
      </w:r>
    </w:p>
    <w:p w14:paraId="4FD11001"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项目完成时间自立项通知书下发之日算起，应用类研究项目完成时间为</w:t>
      </w:r>
      <w:r w:rsidRPr="00B65C1A">
        <w:rPr>
          <w:rFonts w:ascii="inherit" w:eastAsia="宋体" w:hAnsi="inherit" w:cs="宋体"/>
          <w:kern w:val="0"/>
          <w:sz w:val="24"/>
          <w:szCs w:val="24"/>
        </w:rPr>
        <w:t>2</w:t>
      </w:r>
      <w:r w:rsidRPr="00B65C1A">
        <w:rPr>
          <w:rFonts w:ascii="inherit" w:eastAsia="宋体" w:hAnsi="inherit" w:cs="宋体"/>
          <w:kern w:val="0"/>
          <w:sz w:val="24"/>
          <w:szCs w:val="24"/>
        </w:rPr>
        <w:t>年，基础类研究项目完成时间为</w:t>
      </w:r>
      <w:r w:rsidRPr="00B65C1A">
        <w:rPr>
          <w:rFonts w:ascii="inherit" w:eastAsia="宋体" w:hAnsi="inherit" w:cs="宋体"/>
          <w:kern w:val="0"/>
          <w:sz w:val="24"/>
          <w:szCs w:val="24"/>
        </w:rPr>
        <w:t>3</w:t>
      </w:r>
      <w:r w:rsidRPr="00B65C1A">
        <w:rPr>
          <w:rFonts w:ascii="inherit" w:eastAsia="宋体" w:hAnsi="inherit" w:cs="宋体"/>
          <w:kern w:val="0"/>
          <w:sz w:val="24"/>
          <w:szCs w:val="24"/>
        </w:rPr>
        <w:t>年。</w:t>
      </w:r>
    </w:p>
    <w:p w14:paraId="225FDD77"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（四）项目类型及资助额度</w:t>
      </w:r>
    </w:p>
    <w:p w14:paraId="52BFF5AC"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本年度项目类别分为重点项目和一般项目，拟立项</w:t>
      </w:r>
      <w:r w:rsidRPr="00B65C1A">
        <w:rPr>
          <w:rFonts w:ascii="inherit" w:eastAsia="宋体" w:hAnsi="inherit" w:cs="宋体"/>
          <w:kern w:val="0"/>
          <w:sz w:val="24"/>
          <w:szCs w:val="24"/>
        </w:rPr>
        <w:t>18</w:t>
      </w:r>
      <w:r w:rsidRPr="00B65C1A">
        <w:rPr>
          <w:rFonts w:ascii="inherit" w:eastAsia="宋体" w:hAnsi="inherit" w:cs="宋体"/>
          <w:kern w:val="0"/>
          <w:sz w:val="24"/>
          <w:szCs w:val="24"/>
        </w:rPr>
        <w:t>项。</w:t>
      </w:r>
    </w:p>
    <w:p w14:paraId="2940A05A"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1.</w:t>
      </w:r>
      <w:r w:rsidRPr="00B65C1A">
        <w:rPr>
          <w:rFonts w:ascii="inherit" w:eastAsia="宋体" w:hAnsi="inherit" w:cs="宋体"/>
          <w:kern w:val="0"/>
          <w:sz w:val="24"/>
          <w:szCs w:val="24"/>
        </w:rPr>
        <w:t>重点项目</w:t>
      </w:r>
      <w:r w:rsidRPr="00B65C1A">
        <w:rPr>
          <w:rFonts w:ascii="inherit" w:eastAsia="宋体" w:hAnsi="inherit" w:cs="宋体"/>
          <w:kern w:val="0"/>
          <w:sz w:val="24"/>
          <w:szCs w:val="24"/>
        </w:rPr>
        <w:t>3</w:t>
      </w:r>
      <w:r w:rsidRPr="00B65C1A">
        <w:rPr>
          <w:rFonts w:ascii="inherit" w:eastAsia="宋体" w:hAnsi="inherit" w:cs="宋体"/>
          <w:kern w:val="0"/>
          <w:sz w:val="24"/>
          <w:szCs w:val="24"/>
        </w:rPr>
        <w:t>项，每项</w:t>
      </w:r>
      <w:r w:rsidRPr="00B65C1A">
        <w:rPr>
          <w:rFonts w:ascii="inherit" w:eastAsia="宋体" w:hAnsi="inherit" w:cs="宋体"/>
          <w:kern w:val="0"/>
          <w:sz w:val="24"/>
          <w:szCs w:val="24"/>
        </w:rPr>
        <w:t>8</w:t>
      </w:r>
      <w:r w:rsidRPr="00B65C1A">
        <w:rPr>
          <w:rFonts w:ascii="inherit" w:eastAsia="宋体" w:hAnsi="inherit" w:cs="宋体"/>
          <w:kern w:val="0"/>
          <w:sz w:val="24"/>
          <w:szCs w:val="24"/>
        </w:rPr>
        <w:t>万；</w:t>
      </w:r>
    </w:p>
    <w:p w14:paraId="2F546082"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2.</w:t>
      </w:r>
      <w:r w:rsidRPr="00B65C1A">
        <w:rPr>
          <w:rFonts w:ascii="inherit" w:eastAsia="宋体" w:hAnsi="inherit" w:cs="宋体"/>
          <w:kern w:val="0"/>
          <w:sz w:val="24"/>
          <w:szCs w:val="24"/>
        </w:rPr>
        <w:t>一般项目</w:t>
      </w:r>
      <w:r w:rsidRPr="00B65C1A">
        <w:rPr>
          <w:rFonts w:ascii="inherit" w:eastAsia="宋体" w:hAnsi="inherit" w:cs="宋体"/>
          <w:kern w:val="0"/>
          <w:sz w:val="24"/>
          <w:szCs w:val="24"/>
        </w:rPr>
        <w:t>15</w:t>
      </w:r>
      <w:r w:rsidRPr="00B65C1A">
        <w:rPr>
          <w:rFonts w:ascii="inherit" w:eastAsia="宋体" w:hAnsi="inherit" w:cs="宋体"/>
          <w:kern w:val="0"/>
          <w:sz w:val="24"/>
          <w:szCs w:val="24"/>
        </w:rPr>
        <w:t>项，每项</w:t>
      </w:r>
      <w:r w:rsidRPr="00B65C1A">
        <w:rPr>
          <w:rFonts w:ascii="inherit" w:eastAsia="宋体" w:hAnsi="inherit" w:cs="宋体"/>
          <w:kern w:val="0"/>
          <w:sz w:val="24"/>
          <w:szCs w:val="24"/>
        </w:rPr>
        <w:t>3</w:t>
      </w:r>
      <w:r w:rsidRPr="00B65C1A">
        <w:rPr>
          <w:rFonts w:ascii="inherit" w:eastAsia="宋体" w:hAnsi="inherit" w:cs="宋体"/>
          <w:kern w:val="0"/>
          <w:sz w:val="24"/>
          <w:szCs w:val="24"/>
        </w:rPr>
        <w:t>万。</w:t>
      </w:r>
    </w:p>
    <w:p w14:paraId="53071D76"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项目资助经费由暨南大学潮州文化研究院拨付至项目负责人所在单位。</w:t>
      </w:r>
    </w:p>
    <w:p w14:paraId="53022796"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（五）材料报送及要求</w:t>
      </w:r>
    </w:p>
    <w:p w14:paraId="14B578AA"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项目申报人登录</w:t>
      </w:r>
      <w:r w:rsidRPr="00B65C1A">
        <w:rPr>
          <w:rFonts w:ascii="inherit" w:eastAsia="宋体" w:hAnsi="inherit" w:cs="宋体"/>
          <w:kern w:val="0"/>
          <w:sz w:val="24"/>
          <w:szCs w:val="24"/>
        </w:rPr>
        <w:t>“</w:t>
      </w:r>
      <w:r w:rsidRPr="00B65C1A">
        <w:rPr>
          <w:rFonts w:ascii="inherit" w:eastAsia="宋体" w:hAnsi="inherit" w:cs="宋体"/>
          <w:kern w:val="0"/>
          <w:sz w:val="24"/>
          <w:szCs w:val="24"/>
        </w:rPr>
        <w:t>广东省哲学社会科学规划项目管理平台</w:t>
      </w:r>
      <w:r w:rsidRPr="00B65C1A">
        <w:rPr>
          <w:rFonts w:ascii="inherit" w:eastAsia="宋体" w:hAnsi="inherit" w:cs="宋体"/>
          <w:kern w:val="0"/>
          <w:sz w:val="24"/>
          <w:szCs w:val="24"/>
        </w:rPr>
        <w:t>”</w:t>
      </w:r>
      <w:r w:rsidRPr="00B65C1A">
        <w:rPr>
          <w:rFonts w:ascii="inherit" w:eastAsia="宋体" w:hAnsi="inherit" w:cs="宋体"/>
          <w:kern w:val="0"/>
          <w:sz w:val="24"/>
          <w:szCs w:val="24"/>
        </w:rPr>
        <w:t>下载并填写《广东省哲学社会科学规划</w:t>
      </w:r>
      <w:r w:rsidRPr="00B65C1A">
        <w:rPr>
          <w:rFonts w:ascii="inherit" w:eastAsia="宋体" w:hAnsi="inherit" w:cs="宋体"/>
          <w:kern w:val="0"/>
          <w:sz w:val="24"/>
          <w:szCs w:val="24"/>
        </w:rPr>
        <w:t>2023</w:t>
      </w:r>
      <w:r w:rsidRPr="00B65C1A">
        <w:rPr>
          <w:rFonts w:ascii="inherit" w:eastAsia="宋体" w:hAnsi="inherit" w:cs="宋体"/>
          <w:kern w:val="0"/>
          <w:sz w:val="24"/>
          <w:szCs w:val="24"/>
        </w:rPr>
        <w:t>年潮州文化研究专项申请书》，在系统提交后由所在单位科研管理部门审核。请各单位科研管理部门做好预审工作，统一向省哲学社会科学规划专项小组报送以下材料：</w:t>
      </w:r>
    </w:p>
    <w:p w14:paraId="10E2DD10"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1</w:t>
      </w:r>
      <w:r w:rsidRPr="00B65C1A">
        <w:rPr>
          <w:rFonts w:ascii="inherit" w:eastAsia="宋体" w:hAnsi="inherit" w:cs="宋体"/>
          <w:kern w:val="0"/>
          <w:sz w:val="24"/>
          <w:szCs w:val="24"/>
        </w:rPr>
        <w:t>）《申请书》《活页》各一式</w:t>
      </w:r>
      <w:r w:rsidRPr="00B65C1A">
        <w:rPr>
          <w:rFonts w:ascii="inherit" w:eastAsia="宋体" w:hAnsi="inherit" w:cs="宋体"/>
          <w:kern w:val="0"/>
          <w:sz w:val="24"/>
          <w:szCs w:val="24"/>
        </w:rPr>
        <w:t>6</w:t>
      </w:r>
      <w:r w:rsidRPr="00B65C1A">
        <w:rPr>
          <w:rFonts w:ascii="inherit" w:eastAsia="宋体" w:hAnsi="inherit" w:cs="宋体"/>
          <w:kern w:val="0"/>
          <w:sz w:val="24"/>
          <w:szCs w:val="24"/>
        </w:rPr>
        <w:t>份（含原件一份，</w:t>
      </w:r>
      <w:r w:rsidRPr="00B65C1A">
        <w:rPr>
          <w:rFonts w:ascii="inherit" w:eastAsia="宋体" w:hAnsi="inherit" w:cs="宋体"/>
          <w:kern w:val="0"/>
          <w:sz w:val="24"/>
          <w:szCs w:val="24"/>
        </w:rPr>
        <w:t>A3</w:t>
      </w:r>
      <w:r w:rsidRPr="00B65C1A">
        <w:rPr>
          <w:rFonts w:ascii="inherit" w:eastAsia="宋体" w:hAnsi="inherit" w:cs="宋体"/>
          <w:kern w:val="0"/>
          <w:sz w:val="24"/>
          <w:szCs w:val="24"/>
        </w:rPr>
        <w:t>纸双面打印，中缝装订成册），请将其中</w:t>
      </w:r>
      <w:r w:rsidRPr="00B65C1A">
        <w:rPr>
          <w:rFonts w:ascii="inherit" w:eastAsia="宋体" w:hAnsi="inherit" w:cs="宋体"/>
          <w:kern w:val="0"/>
          <w:sz w:val="24"/>
          <w:szCs w:val="24"/>
        </w:rPr>
        <w:t>5</w:t>
      </w:r>
      <w:r w:rsidRPr="00B65C1A">
        <w:rPr>
          <w:rFonts w:ascii="inherit" w:eastAsia="宋体" w:hAnsi="inherit" w:cs="宋体"/>
          <w:kern w:val="0"/>
          <w:sz w:val="24"/>
          <w:szCs w:val="24"/>
        </w:rPr>
        <w:t>份申请书和</w:t>
      </w:r>
      <w:r w:rsidRPr="00B65C1A">
        <w:rPr>
          <w:rFonts w:ascii="inherit" w:eastAsia="宋体" w:hAnsi="inherit" w:cs="宋体"/>
          <w:kern w:val="0"/>
          <w:sz w:val="24"/>
          <w:szCs w:val="24"/>
        </w:rPr>
        <w:t>6</w:t>
      </w:r>
      <w:r w:rsidRPr="00B65C1A">
        <w:rPr>
          <w:rFonts w:ascii="inherit" w:eastAsia="宋体" w:hAnsi="inherit" w:cs="宋体"/>
          <w:kern w:val="0"/>
          <w:sz w:val="24"/>
          <w:szCs w:val="24"/>
        </w:rPr>
        <w:t>份活页夹在第</w:t>
      </w:r>
      <w:r w:rsidRPr="00B65C1A">
        <w:rPr>
          <w:rFonts w:ascii="inherit" w:eastAsia="宋体" w:hAnsi="inherit" w:cs="宋体"/>
          <w:kern w:val="0"/>
          <w:sz w:val="24"/>
          <w:szCs w:val="24"/>
        </w:rPr>
        <w:t>1</w:t>
      </w:r>
      <w:r w:rsidRPr="00B65C1A">
        <w:rPr>
          <w:rFonts w:ascii="inherit" w:eastAsia="宋体" w:hAnsi="inherit" w:cs="宋体"/>
          <w:kern w:val="0"/>
          <w:sz w:val="24"/>
          <w:szCs w:val="24"/>
        </w:rPr>
        <w:t>本申请书内。</w:t>
      </w:r>
    </w:p>
    <w:p w14:paraId="6A477757"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2</w:t>
      </w:r>
      <w:r w:rsidRPr="00B65C1A">
        <w:rPr>
          <w:rFonts w:ascii="inherit" w:eastAsia="宋体" w:hAnsi="inherit" w:cs="宋体"/>
          <w:kern w:val="0"/>
          <w:sz w:val="24"/>
          <w:szCs w:val="24"/>
        </w:rPr>
        <w:t>）本单位申请汇总表（加盖科研管理部门公章）。</w:t>
      </w:r>
    </w:p>
    <w:p w14:paraId="52BA3E37"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（六）申报时间</w:t>
      </w:r>
    </w:p>
    <w:p w14:paraId="4DF19640"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项目申报系统开通时间</w:t>
      </w:r>
      <w:r w:rsidRPr="00B65C1A">
        <w:rPr>
          <w:rFonts w:ascii="inherit" w:eastAsia="宋体" w:hAnsi="inherit" w:cs="宋体"/>
          <w:kern w:val="0"/>
          <w:sz w:val="24"/>
          <w:szCs w:val="24"/>
        </w:rPr>
        <w:t>6</w:t>
      </w:r>
      <w:r w:rsidRPr="00B65C1A">
        <w:rPr>
          <w:rFonts w:ascii="inherit" w:eastAsia="宋体" w:hAnsi="inherit" w:cs="宋体"/>
          <w:kern w:val="0"/>
          <w:sz w:val="24"/>
          <w:szCs w:val="24"/>
        </w:rPr>
        <w:t>月</w:t>
      </w:r>
      <w:r w:rsidRPr="00B65C1A">
        <w:rPr>
          <w:rFonts w:ascii="inherit" w:eastAsia="宋体" w:hAnsi="inherit" w:cs="宋体"/>
          <w:kern w:val="0"/>
          <w:sz w:val="24"/>
          <w:szCs w:val="24"/>
        </w:rPr>
        <w:t>27</w:t>
      </w:r>
      <w:r w:rsidRPr="00B65C1A">
        <w:rPr>
          <w:rFonts w:ascii="inherit" w:eastAsia="宋体" w:hAnsi="inherit" w:cs="宋体"/>
          <w:kern w:val="0"/>
          <w:sz w:val="24"/>
          <w:szCs w:val="24"/>
        </w:rPr>
        <w:t>日</w:t>
      </w:r>
      <w:r w:rsidRPr="00B65C1A">
        <w:rPr>
          <w:rFonts w:ascii="inherit" w:eastAsia="宋体" w:hAnsi="inherit" w:cs="宋体"/>
          <w:kern w:val="0"/>
          <w:sz w:val="24"/>
          <w:szCs w:val="24"/>
        </w:rPr>
        <w:t>10:00—7</w:t>
      </w:r>
      <w:r w:rsidRPr="00B65C1A">
        <w:rPr>
          <w:rFonts w:ascii="inherit" w:eastAsia="宋体" w:hAnsi="inherit" w:cs="宋体"/>
          <w:kern w:val="0"/>
          <w:sz w:val="24"/>
          <w:szCs w:val="24"/>
        </w:rPr>
        <w:t>月</w:t>
      </w:r>
      <w:r w:rsidRPr="00B65C1A">
        <w:rPr>
          <w:rFonts w:ascii="inherit" w:eastAsia="宋体" w:hAnsi="inherit" w:cs="宋体"/>
          <w:kern w:val="0"/>
          <w:sz w:val="24"/>
          <w:szCs w:val="24"/>
        </w:rPr>
        <w:t>18</w:t>
      </w:r>
      <w:r w:rsidRPr="00B65C1A">
        <w:rPr>
          <w:rFonts w:ascii="inherit" w:eastAsia="宋体" w:hAnsi="inherit" w:cs="宋体"/>
          <w:kern w:val="0"/>
          <w:sz w:val="24"/>
          <w:szCs w:val="24"/>
        </w:rPr>
        <w:t>日中午</w:t>
      </w:r>
      <w:r w:rsidRPr="00B65C1A">
        <w:rPr>
          <w:rFonts w:ascii="inherit" w:eastAsia="宋体" w:hAnsi="inherit" w:cs="宋体"/>
          <w:kern w:val="0"/>
          <w:sz w:val="24"/>
          <w:szCs w:val="24"/>
        </w:rPr>
        <w:t>12</w:t>
      </w:r>
      <w:r w:rsidRPr="00B65C1A">
        <w:rPr>
          <w:rFonts w:ascii="inherit" w:eastAsia="宋体" w:hAnsi="inherit" w:cs="宋体"/>
          <w:kern w:val="0"/>
          <w:sz w:val="24"/>
          <w:szCs w:val="24"/>
        </w:rPr>
        <w:t>：</w:t>
      </w:r>
      <w:r w:rsidRPr="00B65C1A">
        <w:rPr>
          <w:rFonts w:ascii="inherit" w:eastAsia="宋体" w:hAnsi="inherit" w:cs="宋体"/>
          <w:kern w:val="0"/>
          <w:sz w:val="24"/>
          <w:szCs w:val="24"/>
        </w:rPr>
        <w:t>00</w:t>
      </w:r>
      <w:r w:rsidRPr="00B65C1A">
        <w:rPr>
          <w:rFonts w:ascii="inherit" w:eastAsia="宋体" w:hAnsi="inherit" w:cs="宋体"/>
          <w:kern w:val="0"/>
          <w:sz w:val="24"/>
          <w:szCs w:val="24"/>
        </w:rPr>
        <w:t>；单位审核截止时间</w:t>
      </w:r>
      <w:r w:rsidRPr="00B65C1A">
        <w:rPr>
          <w:rFonts w:ascii="inherit" w:eastAsia="宋体" w:hAnsi="inherit" w:cs="宋体"/>
          <w:kern w:val="0"/>
          <w:sz w:val="24"/>
          <w:szCs w:val="24"/>
        </w:rPr>
        <w:t>7</w:t>
      </w:r>
      <w:r w:rsidRPr="00B65C1A">
        <w:rPr>
          <w:rFonts w:ascii="inherit" w:eastAsia="宋体" w:hAnsi="inherit" w:cs="宋体"/>
          <w:kern w:val="0"/>
          <w:sz w:val="24"/>
          <w:szCs w:val="24"/>
        </w:rPr>
        <w:t>月</w:t>
      </w:r>
      <w:r w:rsidRPr="00B65C1A">
        <w:rPr>
          <w:rFonts w:ascii="inherit" w:eastAsia="宋体" w:hAnsi="inherit" w:cs="宋体"/>
          <w:kern w:val="0"/>
          <w:sz w:val="24"/>
          <w:szCs w:val="24"/>
        </w:rPr>
        <w:t>20</w:t>
      </w:r>
      <w:r w:rsidRPr="00B65C1A">
        <w:rPr>
          <w:rFonts w:ascii="inherit" w:eastAsia="宋体" w:hAnsi="inherit" w:cs="宋体"/>
          <w:kern w:val="0"/>
          <w:sz w:val="24"/>
          <w:szCs w:val="24"/>
        </w:rPr>
        <w:t>日中午</w:t>
      </w:r>
      <w:r w:rsidRPr="00B65C1A">
        <w:rPr>
          <w:rFonts w:ascii="inherit" w:eastAsia="宋体" w:hAnsi="inherit" w:cs="宋体"/>
          <w:kern w:val="0"/>
          <w:sz w:val="24"/>
          <w:szCs w:val="24"/>
        </w:rPr>
        <w:t>12:00</w:t>
      </w:r>
      <w:r w:rsidRPr="00B65C1A">
        <w:rPr>
          <w:rFonts w:ascii="inherit" w:eastAsia="宋体" w:hAnsi="inherit" w:cs="宋体"/>
          <w:kern w:val="0"/>
          <w:sz w:val="24"/>
          <w:szCs w:val="24"/>
        </w:rPr>
        <w:t>；书面材料报送截止时间为</w:t>
      </w:r>
      <w:r w:rsidRPr="00B65C1A">
        <w:rPr>
          <w:rFonts w:ascii="inherit" w:eastAsia="宋体" w:hAnsi="inherit" w:cs="宋体"/>
          <w:kern w:val="0"/>
          <w:sz w:val="24"/>
          <w:szCs w:val="24"/>
        </w:rPr>
        <w:t>7</w:t>
      </w:r>
      <w:r w:rsidRPr="00B65C1A">
        <w:rPr>
          <w:rFonts w:ascii="inherit" w:eastAsia="宋体" w:hAnsi="inherit" w:cs="宋体"/>
          <w:kern w:val="0"/>
          <w:sz w:val="24"/>
          <w:szCs w:val="24"/>
        </w:rPr>
        <w:t>月</w:t>
      </w:r>
      <w:r w:rsidRPr="00B65C1A">
        <w:rPr>
          <w:rFonts w:ascii="inherit" w:eastAsia="宋体" w:hAnsi="inherit" w:cs="宋体"/>
          <w:kern w:val="0"/>
          <w:sz w:val="24"/>
          <w:szCs w:val="24"/>
        </w:rPr>
        <w:t>21</w:t>
      </w:r>
      <w:r w:rsidRPr="00B65C1A">
        <w:rPr>
          <w:rFonts w:ascii="inherit" w:eastAsia="宋体" w:hAnsi="inherit" w:cs="宋体"/>
          <w:kern w:val="0"/>
          <w:sz w:val="24"/>
          <w:szCs w:val="24"/>
        </w:rPr>
        <w:t>日，逾期一律不予受理。广州市以外的单位通过中国邮政</w:t>
      </w:r>
      <w:r w:rsidRPr="00B65C1A">
        <w:rPr>
          <w:rFonts w:ascii="inherit" w:eastAsia="宋体" w:hAnsi="inherit" w:cs="宋体"/>
          <w:kern w:val="0"/>
          <w:sz w:val="24"/>
          <w:szCs w:val="24"/>
        </w:rPr>
        <w:t>EMS</w:t>
      </w:r>
      <w:r w:rsidRPr="00B65C1A">
        <w:rPr>
          <w:rFonts w:ascii="inherit" w:eastAsia="宋体" w:hAnsi="inherit" w:cs="宋体"/>
          <w:kern w:val="0"/>
          <w:sz w:val="24"/>
          <w:szCs w:val="24"/>
        </w:rPr>
        <w:t>或顺丰快递寄送申报材料，以材料寄出时间为准。</w:t>
      </w:r>
    </w:p>
    <w:p w14:paraId="481E0006"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b/>
          <w:bCs/>
          <w:kern w:val="0"/>
          <w:sz w:val="24"/>
          <w:szCs w:val="24"/>
          <w:bdr w:val="none" w:sz="0" w:space="0" w:color="auto" w:frame="1"/>
        </w:rPr>
        <w:t xml:space="preserve">　　三、项目评审</w:t>
      </w:r>
    </w:p>
    <w:p w14:paraId="41F3B9CD"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项目评审由省哲学社会科学规划专项小组负责组织，潮州文化研究院参与评审过程，择优立项。评审结果经省哲学社会科学工作领导小组审批同意后，通过</w:t>
      </w:r>
      <w:r w:rsidRPr="00B65C1A">
        <w:rPr>
          <w:rFonts w:ascii="inherit" w:eastAsia="宋体" w:hAnsi="inherit" w:cs="宋体"/>
          <w:kern w:val="0"/>
          <w:sz w:val="24"/>
          <w:szCs w:val="24"/>
        </w:rPr>
        <w:t>“</w:t>
      </w:r>
      <w:r w:rsidRPr="00B65C1A">
        <w:rPr>
          <w:rFonts w:ascii="inherit" w:eastAsia="宋体" w:hAnsi="inherit" w:cs="宋体"/>
          <w:kern w:val="0"/>
          <w:sz w:val="24"/>
          <w:szCs w:val="24"/>
        </w:rPr>
        <w:t>广东社科规划</w:t>
      </w:r>
      <w:r w:rsidRPr="00B65C1A">
        <w:rPr>
          <w:rFonts w:ascii="inherit" w:eastAsia="宋体" w:hAnsi="inherit" w:cs="宋体"/>
          <w:kern w:val="0"/>
          <w:sz w:val="24"/>
          <w:szCs w:val="24"/>
        </w:rPr>
        <w:t>”</w:t>
      </w:r>
      <w:r w:rsidRPr="00B65C1A">
        <w:rPr>
          <w:rFonts w:ascii="inherit" w:eastAsia="宋体" w:hAnsi="inherit" w:cs="宋体"/>
          <w:kern w:val="0"/>
          <w:sz w:val="24"/>
          <w:szCs w:val="24"/>
        </w:rPr>
        <w:t>网站发布。</w:t>
      </w:r>
    </w:p>
    <w:p w14:paraId="3E2BBC39"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b/>
          <w:bCs/>
          <w:kern w:val="0"/>
          <w:sz w:val="24"/>
          <w:szCs w:val="24"/>
          <w:bdr w:val="none" w:sz="0" w:space="0" w:color="auto" w:frame="1"/>
        </w:rPr>
        <w:t xml:space="preserve">　四、项目管理</w:t>
      </w:r>
    </w:p>
    <w:p w14:paraId="2EE0ACE0"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获准立项的项目，由暨南大学潮州文化研究院在省哲学社会科学规划专项小组的指导下，按照《广东省哲学社会科学规划项目管理办法》进行中期管理和鉴定结项。</w:t>
      </w:r>
    </w:p>
    <w:p w14:paraId="7C54E2DD"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b/>
          <w:bCs/>
          <w:kern w:val="0"/>
          <w:sz w:val="24"/>
          <w:szCs w:val="24"/>
          <w:bdr w:val="none" w:sz="0" w:space="0" w:color="auto" w:frame="1"/>
        </w:rPr>
        <w:t>五、特别提示</w:t>
      </w:r>
    </w:p>
    <w:p w14:paraId="5F904227"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1.“</w:t>
      </w:r>
      <w:r w:rsidRPr="00B65C1A">
        <w:rPr>
          <w:rFonts w:ascii="inherit" w:eastAsia="宋体" w:hAnsi="inherit" w:cs="宋体"/>
          <w:kern w:val="0"/>
          <w:sz w:val="24"/>
          <w:szCs w:val="24"/>
        </w:rPr>
        <w:t>潮州文化研究专项</w:t>
      </w:r>
      <w:r w:rsidRPr="00B65C1A">
        <w:rPr>
          <w:rFonts w:ascii="inherit" w:eastAsia="宋体" w:hAnsi="inherit" w:cs="宋体"/>
          <w:kern w:val="0"/>
          <w:sz w:val="24"/>
          <w:szCs w:val="24"/>
        </w:rPr>
        <w:t>”</w:t>
      </w:r>
      <w:proofErr w:type="gramStart"/>
      <w:r w:rsidRPr="00B65C1A">
        <w:rPr>
          <w:rFonts w:ascii="inherit" w:eastAsia="宋体" w:hAnsi="inherit" w:cs="宋体"/>
          <w:kern w:val="0"/>
          <w:sz w:val="24"/>
          <w:szCs w:val="24"/>
        </w:rPr>
        <w:t>结项鉴定</w:t>
      </w:r>
      <w:proofErr w:type="gramEnd"/>
      <w:r w:rsidRPr="00B65C1A">
        <w:rPr>
          <w:rFonts w:ascii="inherit" w:eastAsia="宋体" w:hAnsi="inherit" w:cs="宋体"/>
          <w:kern w:val="0"/>
          <w:sz w:val="24"/>
          <w:szCs w:val="24"/>
        </w:rPr>
        <w:t>采用集中评审的方式进行，每年下半年组织一次。</w:t>
      </w:r>
    </w:p>
    <w:p w14:paraId="3C46B466"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w:t>
      </w:r>
      <w:r w:rsidRPr="00B65C1A">
        <w:rPr>
          <w:rFonts w:ascii="inherit" w:eastAsia="宋体" w:hAnsi="inherit" w:cs="宋体"/>
          <w:kern w:val="0"/>
          <w:sz w:val="24"/>
          <w:szCs w:val="24"/>
        </w:rPr>
        <w:t>2.</w:t>
      </w:r>
      <w:r w:rsidRPr="00B65C1A">
        <w:rPr>
          <w:rFonts w:ascii="inherit" w:eastAsia="宋体" w:hAnsi="inherit" w:cs="宋体"/>
          <w:kern w:val="0"/>
          <w:sz w:val="24"/>
          <w:szCs w:val="24"/>
        </w:rPr>
        <w:t>项目完成时间不超过</w:t>
      </w:r>
      <w:r w:rsidRPr="00B65C1A">
        <w:rPr>
          <w:rFonts w:ascii="inherit" w:eastAsia="宋体" w:hAnsi="inherit" w:cs="宋体"/>
          <w:kern w:val="0"/>
          <w:sz w:val="24"/>
          <w:szCs w:val="24"/>
        </w:rPr>
        <w:t>3</w:t>
      </w:r>
      <w:r w:rsidRPr="00B65C1A">
        <w:rPr>
          <w:rFonts w:ascii="inherit" w:eastAsia="宋体" w:hAnsi="inherit" w:cs="宋体"/>
          <w:kern w:val="0"/>
          <w:sz w:val="24"/>
          <w:szCs w:val="24"/>
        </w:rPr>
        <w:t>年。对于超过</w:t>
      </w:r>
      <w:r w:rsidRPr="00B65C1A">
        <w:rPr>
          <w:rFonts w:ascii="inherit" w:eastAsia="宋体" w:hAnsi="inherit" w:cs="宋体"/>
          <w:kern w:val="0"/>
          <w:sz w:val="24"/>
          <w:szCs w:val="24"/>
        </w:rPr>
        <w:t>3</w:t>
      </w:r>
      <w:r w:rsidRPr="00B65C1A">
        <w:rPr>
          <w:rFonts w:ascii="inherit" w:eastAsia="宋体" w:hAnsi="inherit" w:cs="宋体"/>
          <w:kern w:val="0"/>
          <w:sz w:val="24"/>
          <w:szCs w:val="24"/>
        </w:rPr>
        <w:t>年未完成的项目将在立项后第</w:t>
      </w:r>
      <w:r w:rsidRPr="00B65C1A">
        <w:rPr>
          <w:rFonts w:ascii="inherit" w:eastAsia="宋体" w:hAnsi="inherit" w:cs="宋体"/>
          <w:kern w:val="0"/>
          <w:sz w:val="24"/>
          <w:szCs w:val="24"/>
        </w:rPr>
        <w:t>4</w:t>
      </w:r>
      <w:r w:rsidRPr="00B65C1A">
        <w:rPr>
          <w:rFonts w:ascii="inherit" w:eastAsia="宋体" w:hAnsi="inherit" w:cs="宋体"/>
          <w:kern w:val="0"/>
          <w:sz w:val="24"/>
          <w:szCs w:val="24"/>
        </w:rPr>
        <w:t>年由省哲学社会科学规划专项小组统一清理。</w:t>
      </w:r>
    </w:p>
    <w:p w14:paraId="7F838BE9" w14:textId="77777777" w:rsidR="00B65C1A" w:rsidRPr="00B65C1A" w:rsidRDefault="00B65C1A" w:rsidP="00B65C1A">
      <w:pPr>
        <w:widowControl/>
        <w:jc w:val="left"/>
        <w:rPr>
          <w:rFonts w:ascii="inherit" w:eastAsia="宋体" w:hAnsi="inherit" w:cs="宋体"/>
          <w:kern w:val="0"/>
          <w:sz w:val="24"/>
          <w:szCs w:val="24"/>
        </w:rPr>
      </w:pPr>
    </w:p>
    <w:p w14:paraId="749B6832"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省哲学社会科学规划专项小组联系人及电话：冯甜恬（</w:t>
      </w:r>
      <w:r w:rsidRPr="00B65C1A">
        <w:rPr>
          <w:rFonts w:ascii="inherit" w:eastAsia="宋体" w:hAnsi="inherit" w:cs="宋体"/>
          <w:kern w:val="0"/>
          <w:sz w:val="24"/>
          <w:szCs w:val="24"/>
        </w:rPr>
        <w:t>020</w:t>
      </w:r>
      <w:r w:rsidRPr="00B65C1A">
        <w:rPr>
          <w:rFonts w:ascii="inherit" w:eastAsia="宋体" w:hAnsi="inherit" w:cs="宋体"/>
          <w:kern w:val="0"/>
          <w:sz w:val="24"/>
          <w:szCs w:val="24"/>
        </w:rPr>
        <w:t>）</w:t>
      </w:r>
      <w:r w:rsidRPr="00B65C1A">
        <w:rPr>
          <w:rFonts w:ascii="inherit" w:eastAsia="宋体" w:hAnsi="inherit" w:cs="宋体"/>
          <w:kern w:val="0"/>
          <w:sz w:val="24"/>
          <w:szCs w:val="24"/>
        </w:rPr>
        <w:t>83825078</w:t>
      </w:r>
    </w:p>
    <w:p w14:paraId="08F93E6D"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暨南大学联系人及电话：</w:t>
      </w:r>
      <w:proofErr w:type="gramStart"/>
      <w:r w:rsidRPr="00B65C1A">
        <w:rPr>
          <w:rFonts w:ascii="inherit" w:eastAsia="宋体" w:hAnsi="inherit" w:cs="宋体"/>
          <w:kern w:val="0"/>
          <w:sz w:val="24"/>
          <w:szCs w:val="24"/>
        </w:rPr>
        <w:t>迟玉群</w:t>
      </w:r>
      <w:proofErr w:type="gramEnd"/>
      <w:r w:rsidRPr="00B65C1A">
        <w:rPr>
          <w:rFonts w:ascii="inherit" w:eastAsia="宋体" w:hAnsi="inherit" w:cs="宋体"/>
          <w:kern w:val="0"/>
          <w:sz w:val="24"/>
          <w:szCs w:val="24"/>
        </w:rPr>
        <w:t>（</w:t>
      </w:r>
      <w:r w:rsidRPr="00B65C1A">
        <w:rPr>
          <w:rFonts w:ascii="inherit" w:eastAsia="宋体" w:hAnsi="inherit" w:cs="宋体"/>
          <w:kern w:val="0"/>
          <w:sz w:val="24"/>
          <w:szCs w:val="24"/>
        </w:rPr>
        <w:t>020</w:t>
      </w:r>
      <w:r w:rsidRPr="00B65C1A">
        <w:rPr>
          <w:rFonts w:ascii="inherit" w:eastAsia="宋体" w:hAnsi="inherit" w:cs="宋体"/>
          <w:kern w:val="0"/>
          <w:sz w:val="24"/>
          <w:szCs w:val="24"/>
        </w:rPr>
        <w:t>）</w:t>
      </w:r>
      <w:r w:rsidRPr="00B65C1A">
        <w:rPr>
          <w:rFonts w:ascii="inherit" w:eastAsia="宋体" w:hAnsi="inherit" w:cs="宋体"/>
          <w:kern w:val="0"/>
          <w:sz w:val="24"/>
          <w:szCs w:val="24"/>
        </w:rPr>
        <w:t>85222069</w:t>
      </w:r>
    </w:p>
    <w:p w14:paraId="5CDCA39A"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省哲学社会科学规划</w:t>
      </w:r>
      <w:proofErr w:type="gramStart"/>
      <w:r w:rsidRPr="00B65C1A">
        <w:rPr>
          <w:rFonts w:ascii="inherit" w:eastAsia="宋体" w:hAnsi="inherit" w:cs="宋体"/>
          <w:kern w:val="0"/>
          <w:sz w:val="24"/>
          <w:szCs w:val="24"/>
        </w:rPr>
        <w:t>专项小</w:t>
      </w:r>
      <w:proofErr w:type="gramEnd"/>
      <w:r w:rsidRPr="00B65C1A">
        <w:rPr>
          <w:rFonts w:ascii="inherit" w:eastAsia="宋体" w:hAnsi="inherit" w:cs="宋体"/>
          <w:kern w:val="0"/>
          <w:sz w:val="24"/>
          <w:szCs w:val="24"/>
        </w:rPr>
        <w:t>组地址及邮编：广州市天河北路</w:t>
      </w:r>
      <w:r w:rsidRPr="00B65C1A">
        <w:rPr>
          <w:rFonts w:ascii="inherit" w:eastAsia="宋体" w:hAnsi="inherit" w:cs="宋体"/>
          <w:kern w:val="0"/>
          <w:sz w:val="24"/>
          <w:szCs w:val="24"/>
        </w:rPr>
        <w:t>618</w:t>
      </w:r>
      <w:r w:rsidRPr="00B65C1A">
        <w:rPr>
          <w:rFonts w:ascii="inherit" w:eastAsia="宋体" w:hAnsi="inherit" w:cs="宋体"/>
          <w:kern w:val="0"/>
          <w:sz w:val="24"/>
          <w:szCs w:val="24"/>
        </w:rPr>
        <w:t>号广东社科中心</w:t>
      </w:r>
      <w:r w:rsidRPr="00B65C1A">
        <w:rPr>
          <w:rFonts w:ascii="inherit" w:eastAsia="宋体" w:hAnsi="inherit" w:cs="宋体"/>
          <w:kern w:val="0"/>
          <w:sz w:val="24"/>
          <w:szCs w:val="24"/>
        </w:rPr>
        <w:t>928</w:t>
      </w:r>
      <w:r w:rsidRPr="00B65C1A">
        <w:rPr>
          <w:rFonts w:ascii="inherit" w:eastAsia="宋体" w:hAnsi="inherit" w:cs="宋体"/>
          <w:kern w:val="0"/>
          <w:sz w:val="24"/>
          <w:szCs w:val="24"/>
        </w:rPr>
        <w:t>室</w:t>
      </w:r>
      <w:r w:rsidRPr="00B65C1A">
        <w:rPr>
          <w:rFonts w:ascii="inherit" w:eastAsia="宋体" w:hAnsi="inherit" w:cs="宋体"/>
          <w:kern w:val="0"/>
          <w:sz w:val="24"/>
          <w:szCs w:val="24"/>
        </w:rPr>
        <w:t xml:space="preserve">    510635</w:t>
      </w:r>
    </w:p>
    <w:p w14:paraId="177D3A24" w14:textId="77777777" w:rsidR="00B65C1A" w:rsidRPr="00B65C1A" w:rsidRDefault="00B65C1A" w:rsidP="00B65C1A">
      <w:pPr>
        <w:widowControl/>
        <w:rPr>
          <w:rFonts w:ascii="inherit" w:eastAsia="宋体" w:hAnsi="inherit" w:cs="宋体"/>
          <w:kern w:val="0"/>
          <w:sz w:val="24"/>
          <w:szCs w:val="24"/>
        </w:rPr>
      </w:pPr>
      <w:r w:rsidRPr="00B65C1A">
        <w:rPr>
          <w:rFonts w:ascii="inherit" w:eastAsia="宋体" w:hAnsi="inherit" w:cs="宋体"/>
          <w:kern w:val="0"/>
          <w:sz w:val="24"/>
          <w:szCs w:val="24"/>
        </w:rPr>
        <w:t xml:space="preserve">　　电子邮箱：</w:t>
      </w:r>
      <w:r w:rsidRPr="00B65C1A">
        <w:rPr>
          <w:rFonts w:ascii="inherit" w:eastAsia="宋体" w:hAnsi="inherit" w:cs="宋体"/>
          <w:kern w:val="0"/>
          <w:sz w:val="24"/>
          <w:szCs w:val="24"/>
        </w:rPr>
        <w:t>gdskghb@163.com</w:t>
      </w:r>
    </w:p>
    <w:p w14:paraId="3A2C3FD6" w14:textId="77777777" w:rsidR="00B65C1A" w:rsidRPr="00B65C1A" w:rsidRDefault="00B65C1A" w:rsidP="00B65C1A">
      <w:pPr>
        <w:widowControl/>
        <w:jc w:val="left"/>
        <w:rPr>
          <w:rFonts w:ascii="inherit" w:eastAsia="宋体" w:hAnsi="inherit" w:cs="宋体"/>
          <w:kern w:val="0"/>
          <w:sz w:val="24"/>
          <w:szCs w:val="24"/>
        </w:rPr>
      </w:pPr>
    </w:p>
    <w:p w14:paraId="4E99B687" w14:textId="77777777" w:rsidR="00B65C1A" w:rsidRPr="00B65C1A" w:rsidRDefault="00B65C1A" w:rsidP="00B65C1A">
      <w:pPr>
        <w:widowControl/>
        <w:jc w:val="right"/>
        <w:rPr>
          <w:rFonts w:ascii="inherit" w:eastAsia="宋体" w:hAnsi="inherit" w:cs="宋体"/>
          <w:kern w:val="0"/>
          <w:sz w:val="24"/>
          <w:szCs w:val="24"/>
        </w:rPr>
      </w:pPr>
      <w:r w:rsidRPr="00B65C1A">
        <w:rPr>
          <w:rFonts w:ascii="inherit" w:eastAsia="宋体" w:hAnsi="inherit" w:cs="宋体"/>
          <w:kern w:val="0"/>
          <w:sz w:val="24"/>
          <w:szCs w:val="24"/>
        </w:rPr>
        <w:t>广东省哲学社会科学规划专项小组</w:t>
      </w:r>
    </w:p>
    <w:p w14:paraId="79FC4550" w14:textId="77777777" w:rsidR="00B65C1A" w:rsidRPr="00B65C1A" w:rsidRDefault="00B65C1A" w:rsidP="00B65C1A">
      <w:pPr>
        <w:widowControl/>
        <w:jc w:val="right"/>
        <w:rPr>
          <w:rFonts w:ascii="inherit" w:eastAsia="宋体" w:hAnsi="inherit" w:cs="宋体"/>
          <w:kern w:val="0"/>
          <w:sz w:val="24"/>
          <w:szCs w:val="24"/>
        </w:rPr>
      </w:pPr>
      <w:r w:rsidRPr="00B65C1A">
        <w:rPr>
          <w:rFonts w:ascii="inherit" w:eastAsia="宋体" w:hAnsi="inherit" w:cs="宋体"/>
          <w:kern w:val="0"/>
          <w:sz w:val="24"/>
          <w:szCs w:val="24"/>
        </w:rPr>
        <w:t>2023</w:t>
      </w:r>
      <w:r w:rsidRPr="00B65C1A">
        <w:rPr>
          <w:rFonts w:ascii="inherit" w:eastAsia="宋体" w:hAnsi="inherit" w:cs="宋体"/>
          <w:kern w:val="0"/>
          <w:sz w:val="24"/>
          <w:szCs w:val="24"/>
        </w:rPr>
        <w:t>年</w:t>
      </w:r>
      <w:r w:rsidRPr="00B65C1A">
        <w:rPr>
          <w:rFonts w:ascii="inherit" w:eastAsia="宋体" w:hAnsi="inherit" w:cs="宋体"/>
          <w:kern w:val="0"/>
          <w:sz w:val="24"/>
          <w:szCs w:val="24"/>
        </w:rPr>
        <w:t>6</w:t>
      </w:r>
      <w:r w:rsidRPr="00B65C1A">
        <w:rPr>
          <w:rFonts w:ascii="inherit" w:eastAsia="宋体" w:hAnsi="inherit" w:cs="宋体"/>
          <w:kern w:val="0"/>
          <w:sz w:val="24"/>
          <w:szCs w:val="24"/>
        </w:rPr>
        <w:t>月</w:t>
      </w:r>
      <w:r w:rsidRPr="00B65C1A">
        <w:rPr>
          <w:rFonts w:ascii="inherit" w:eastAsia="宋体" w:hAnsi="inherit" w:cs="宋体"/>
          <w:kern w:val="0"/>
          <w:sz w:val="24"/>
          <w:szCs w:val="24"/>
        </w:rPr>
        <w:t>27</w:t>
      </w:r>
      <w:r w:rsidRPr="00B65C1A">
        <w:rPr>
          <w:rFonts w:ascii="inherit" w:eastAsia="宋体" w:hAnsi="inherit" w:cs="宋体"/>
          <w:kern w:val="0"/>
          <w:sz w:val="24"/>
          <w:szCs w:val="24"/>
        </w:rPr>
        <w:t>日</w:t>
      </w:r>
      <w:r w:rsidRPr="00B65C1A">
        <w:rPr>
          <w:rFonts w:ascii="inherit" w:eastAsia="宋体" w:hAnsi="inherit" w:cs="宋体"/>
          <w:kern w:val="0"/>
          <w:sz w:val="24"/>
          <w:szCs w:val="24"/>
        </w:rPr>
        <w:t>  </w:t>
      </w:r>
    </w:p>
    <w:p w14:paraId="532B004F" w14:textId="77777777" w:rsidR="001663B6" w:rsidRDefault="001663B6"/>
    <w:sectPr w:rsidR="001663B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C0F"/>
    <w:rsid w:val="001663B6"/>
    <w:rsid w:val="00B65C1A"/>
    <w:rsid w:val="00B72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9A32DF-532B-4A70-BAAD-C8422ACC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5C1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65C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113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3</cp:revision>
  <dcterms:created xsi:type="dcterms:W3CDTF">2023-06-27T03:43:00Z</dcterms:created>
  <dcterms:modified xsi:type="dcterms:W3CDTF">2023-06-27T03:44:00Z</dcterms:modified>
</cp:coreProperties>
</file>