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A8D8D">
      <w:pPr>
        <w:jc w:val="center"/>
        <w:rPr>
          <w:rFonts w:hint="eastAsia" w:ascii="宋体" w:hAnsi="宋体" w:eastAsia="宋体"/>
          <w:color w:val="C00000"/>
          <w:w w:val="112"/>
          <w:sz w:val="82"/>
          <w:szCs w:val="82"/>
          <w:lang w:eastAsia="zh-CN"/>
        </w:rPr>
      </w:pPr>
      <w:r>
        <w:rPr>
          <w:rFonts w:hint="eastAsia" w:ascii="宋体" w:hAnsi="宋体" w:eastAsia="宋体"/>
          <w:color w:val="C00000"/>
          <w:w w:val="112"/>
          <w:sz w:val="82"/>
          <w:szCs w:val="82"/>
          <w:lang w:eastAsia="zh-CN"/>
        </w:rPr>
        <w:t>珠海科技学院科研处</w:t>
      </w:r>
    </w:p>
    <w:p w14:paraId="07978505">
      <w:pPr>
        <w:jc w:val="center"/>
        <w:rPr>
          <w:rFonts w:ascii="宋体" w:hAnsi="宋体"/>
          <w:color w:val="0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828675</wp:posOffset>
                </wp:positionH>
                <wp:positionV relativeFrom="paragraph">
                  <wp:posOffset>102870</wp:posOffset>
                </wp:positionV>
                <wp:extent cx="6120130" cy="0"/>
                <wp:effectExtent l="0" t="28575" r="13970" b="2857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a:effectLst/>
                      </wps:spPr>
                      <wps:bodyPr/>
                    </wps:wsp>
                  </a:graphicData>
                </a:graphic>
              </wp:anchor>
            </w:drawing>
          </mc:Choice>
          <mc:Fallback>
            <w:pict>
              <v:line id="_x0000_s1026" o:spid="_x0000_s1026" o:spt="20" style="position:absolute;left:0pt;margin-left:65.25pt;margin-top:8.1pt;height:0pt;width:481.9pt;mso-position-horizontal-relative:page;z-index:251659264;mso-width-relative:page;mso-height-relative:page;" filled="f" stroked="t" coordsize="21600,21600" o:gfxdata="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cRitQAAAAKAQAADwAAAAAAAAABACAAAAAiAAAAZHJzL2Rvd25yZXYueG1sUEsBAhQA&#10;FAAAAAgAh07iQIsSWNb2AQAAygMAAA4AAAAAAAAAAQAgAAAAIwEAAGRycy9lMm9Eb2MueG1sUEsF&#10;BgAAAAAGAAYAWQEAAIsFAAAAAA==&#10;">
                <v:fill on="f" focussize="0,0"/>
                <v:stroke weight="4.5pt" color="#FF0000" linestyle="thickThin" joinstyle="round"/>
                <v:imagedata o:title=""/>
                <o:lock v:ext="edit" aspectratio="f"/>
              </v:line>
            </w:pict>
          </mc:Fallback>
        </mc:AlternateContent>
      </w:r>
    </w:p>
    <w:p w14:paraId="4133D16A">
      <w:pPr>
        <w:jc w:val="right"/>
        <w:rPr>
          <w:rFonts w:hint="eastAsia" w:ascii="宋体" w:hAnsi="宋体"/>
          <w:color w:val="000000"/>
          <w:sz w:val="32"/>
          <w:szCs w:val="32"/>
          <w:lang w:eastAsia="zh-CN"/>
        </w:rPr>
      </w:pPr>
      <w:r>
        <w:rPr>
          <w:rFonts w:hint="eastAsia" w:ascii="宋体" w:hAnsi="宋体"/>
          <w:color w:val="000000"/>
          <w:sz w:val="32"/>
          <w:szCs w:val="32"/>
          <w:lang w:eastAsia="zh-CN"/>
        </w:rPr>
        <w:t>校科字〔202</w:t>
      </w:r>
      <w:r>
        <w:rPr>
          <w:rFonts w:hint="eastAsia" w:ascii="宋体" w:hAnsi="宋体"/>
          <w:color w:val="000000"/>
          <w:sz w:val="32"/>
          <w:szCs w:val="32"/>
          <w:lang w:val="en-US" w:eastAsia="zh-CN"/>
        </w:rPr>
        <w:t>6</w:t>
      </w:r>
      <w:r>
        <w:rPr>
          <w:rFonts w:hint="eastAsia" w:ascii="宋体" w:hAnsi="宋体"/>
          <w:color w:val="000000"/>
          <w:sz w:val="32"/>
          <w:szCs w:val="32"/>
          <w:lang w:eastAsia="zh-CN"/>
        </w:rPr>
        <w:t>〕</w:t>
      </w:r>
      <w:r>
        <w:rPr>
          <w:rFonts w:hint="eastAsia" w:ascii="宋体" w:hAnsi="宋体"/>
          <w:color w:val="000000"/>
          <w:sz w:val="32"/>
          <w:szCs w:val="32"/>
          <w:lang w:val="en-US" w:eastAsia="zh-CN"/>
        </w:rPr>
        <w:t>4</w:t>
      </w:r>
      <w:r>
        <w:rPr>
          <w:rFonts w:hint="eastAsia" w:ascii="宋体" w:hAnsi="宋体"/>
          <w:color w:val="000000"/>
          <w:sz w:val="32"/>
          <w:szCs w:val="32"/>
          <w:lang w:eastAsia="zh-CN"/>
        </w:rPr>
        <w:t>号</w:t>
      </w:r>
      <w:bookmarkEnd w:id="0"/>
    </w:p>
    <w:p w14:paraId="274F2E2E">
      <w:pPr>
        <w:spacing w:line="340" w:lineRule="exact"/>
        <w:jc w:val="center"/>
      </w:pPr>
      <w:r>
        <w:rPr>
          <w:rFonts w:hint="eastAsia" w:ascii="仿宋_GB2312" w:eastAsia="仿宋_GB2312"/>
          <w:sz w:val="32"/>
        </w:rPr>
        <w:t xml:space="preserve">               </w:t>
      </w:r>
    </w:p>
    <w:p w14:paraId="7BCE6281">
      <w:pPr>
        <w:keepNext w:val="0"/>
        <w:keepLines w:val="0"/>
        <w:pageBreakBefore w:val="0"/>
        <w:widowControl w:val="0"/>
        <w:kinsoku/>
        <w:wordWrap/>
        <w:overflowPunct/>
        <w:topLinePunct w:val="0"/>
        <w:autoSpaceDE/>
        <w:autoSpaceDN/>
        <w:bidi w:val="0"/>
        <w:adjustRightInd/>
        <w:snapToGrid/>
        <w:spacing w:before="150" w:beforeLines="50" w:line="360" w:lineRule="auto"/>
        <w:jc w:val="center"/>
        <w:textAlignment w:val="auto"/>
        <w:rPr>
          <w:rFonts w:hint="eastAsia" w:asciiTheme="majorEastAsia" w:hAnsiTheme="majorEastAsia" w:eastAsiaTheme="majorEastAsia"/>
          <w:b/>
          <w:sz w:val="44"/>
          <w:szCs w:val="36"/>
          <w:lang w:eastAsia="zh-CN"/>
        </w:rPr>
      </w:pPr>
      <w:r>
        <w:rPr>
          <w:rFonts w:hint="eastAsia" w:asciiTheme="majorEastAsia" w:hAnsiTheme="majorEastAsia" w:eastAsiaTheme="majorEastAsia"/>
          <w:b/>
          <w:sz w:val="44"/>
          <w:szCs w:val="36"/>
          <w:lang w:eastAsia="zh-CN"/>
        </w:rPr>
        <w:t>关于组织</w:t>
      </w:r>
      <w:r>
        <w:rPr>
          <w:rFonts w:asciiTheme="majorEastAsia" w:hAnsiTheme="majorEastAsia" w:eastAsiaTheme="majorEastAsia"/>
          <w:b/>
          <w:sz w:val="44"/>
          <w:szCs w:val="36"/>
          <w:lang w:eastAsia="zh-CN"/>
        </w:rPr>
        <w:t>202</w:t>
      </w:r>
      <w:r>
        <w:rPr>
          <w:rFonts w:hint="eastAsia" w:asciiTheme="majorEastAsia" w:hAnsiTheme="majorEastAsia" w:eastAsiaTheme="majorEastAsia"/>
          <w:b/>
          <w:sz w:val="44"/>
          <w:szCs w:val="36"/>
          <w:lang w:val="en-US" w:eastAsia="zh-CN"/>
        </w:rPr>
        <w:t>6</w:t>
      </w:r>
      <w:r>
        <w:rPr>
          <w:rFonts w:hint="eastAsia" w:asciiTheme="majorEastAsia" w:hAnsiTheme="majorEastAsia" w:eastAsiaTheme="majorEastAsia"/>
          <w:b/>
          <w:sz w:val="44"/>
          <w:szCs w:val="36"/>
          <w:lang w:eastAsia="zh-CN"/>
        </w:rPr>
        <w:t>年度国家自然科学基金项目申报工作的通知</w:t>
      </w:r>
    </w:p>
    <w:p w14:paraId="0175AD9A">
      <w:pPr>
        <w:spacing w:line="360" w:lineRule="auto"/>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学校各单位：</w:t>
      </w:r>
    </w:p>
    <w:p w14:paraId="1A919808">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依据国家自然科学基金委员会文件《</w:t>
      </w:r>
      <w:r>
        <w:rPr>
          <w:rFonts w:hint="eastAsia" w:ascii="仿宋" w:hAnsi="仿宋" w:eastAsia="仿宋" w:cs="仿宋"/>
          <w:bCs/>
          <w:sz w:val="30"/>
          <w:szCs w:val="30"/>
          <w:lang w:eastAsia="zh-CN"/>
        </w:rPr>
        <w:t>关于2026年度国家自然科学基金项目申请与结题等有关事项的通告</w:t>
      </w:r>
      <w:r>
        <w:rPr>
          <w:rFonts w:hint="eastAsia" w:ascii="仿宋" w:hAnsi="仿宋" w:eastAsia="仿宋" w:cs="仿宋"/>
          <w:sz w:val="30"/>
          <w:szCs w:val="30"/>
          <w:lang w:eastAsia="zh-CN"/>
        </w:rPr>
        <w:t>》（国科金发计〔202</w:t>
      </w:r>
      <w:r>
        <w:rPr>
          <w:rFonts w:hint="eastAsia" w:ascii="仿宋" w:hAnsi="仿宋" w:eastAsia="仿宋" w:cs="仿宋"/>
          <w:sz w:val="30"/>
          <w:szCs w:val="30"/>
          <w:lang w:val="en-US" w:eastAsia="zh-CN"/>
        </w:rPr>
        <w:t>6</w:t>
      </w:r>
      <w:r>
        <w:rPr>
          <w:rFonts w:hint="eastAsia" w:ascii="仿宋" w:hAnsi="仿宋" w:eastAsia="仿宋" w:cs="仿宋"/>
          <w:sz w:val="30"/>
          <w:szCs w:val="30"/>
          <w:lang w:eastAsia="zh-CN"/>
        </w:rPr>
        <w:t>〕2号），学校组织开展相关项目的申报工作。</w:t>
      </w:r>
    </w:p>
    <w:p w14:paraId="5E822F64">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一、项目类型</w:t>
      </w:r>
    </w:p>
    <w:p w14:paraId="47AAA4E0">
      <w:pPr>
        <w:spacing w:line="360" w:lineRule="auto"/>
        <w:ind w:firstLine="600" w:firstLineChars="200"/>
        <w:jc w:val="both"/>
        <w:rPr>
          <w:rFonts w:hint="eastAsia" w:ascii="仿宋" w:hAnsi="仿宋" w:eastAsia="仿宋" w:cs="仿宋"/>
          <w:b/>
          <w:bCs/>
          <w:sz w:val="30"/>
          <w:szCs w:val="30"/>
          <w:lang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6</w:t>
      </w:r>
      <w:r>
        <w:rPr>
          <w:rFonts w:hint="eastAsia" w:ascii="仿宋" w:hAnsi="仿宋" w:eastAsia="仿宋" w:cs="仿宋"/>
          <w:sz w:val="30"/>
          <w:szCs w:val="30"/>
          <w:lang w:eastAsia="zh-CN"/>
        </w:rPr>
        <w:t>年度集中接收申请的项目类型包括：面上项目、青年科学基金项目（C类）、地区科学基金项目、重点项目、青年科学基金项目（B类）、青年科学基金项目（A类）（含延续资助项目，下同）、创新研究群体项目、卓越研究群体项目、重点国际（地区）合作研究项目、外国学者研究基金项目、合作创新研究团队项目、国家重大科研仪器研制项目（自由申请）、部分联合基金项目、部分重大研究计划项目和部分数学天元基金项目等。</w:t>
      </w:r>
      <w:r>
        <w:rPr>
          <w:rFonts w:hint="eastAsia" w:ascii="仿宋" w:hAnsi="仿宋" w:eastAsia="仿宋" w:cs="仿宋"/>
          <w:b/>
          <w:bCs/>
          <w:sz w:val="30"/>
          <w:szCs w:val="30"/>
          <w:lang w:eastAsia="zh-CN"/>
        </w:rPr>
        <w:t>集中接收工作于2026年3月1日开始，3月20日16时截止。</w:t>
      </w:r>
    </w:p>
    <w:p w14:paraId="425BE56F">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上述项目类型以外的其他项目，自然科学基金委将另行公布指南。对于随时接收申请的国际（地区）合作交流项目等，申请人应尽量</w:t>
      </w:r>
      <w:r>
        <w:rPr>
          <w:rFonts w:hint="eastAsia" w:ascii="仿宋" w:hAnsi="仿宋" w:eastAsia="仿宋" w:cs="仿宋"/>
          <w:b/>
          <w:bCs/>
          <w:sz w:val="30"/>
          <w:szCs w:val="30"/>
          <w:lang w:eastAsia="zh-CN"/>
        </w:rPr>
        <w:t>避开</w:t>
      </w:r>
      <w:r>
        <w:rPr>
          <w:rFonts w:hint="eastAsia" w:ascii="仿宋" w:hAnsi="仿宋" w:eastAsia="仿宋" w:cs="仿宋"/>
          <w:sz w:val="30"/>
          <w:szCs w:val="30"/>
          <w:lang w:eastAsia="zh-CN"/>
        </w:rPr>
        <w:t>集中接收期提交申请。</w:t>
      </w:r>
    </w:p>
    <w:p w14:paraId="46F62EF9">
      <w:pPr>
        <w:numPr>
          <w:ilvl w:val="0"/>
          <w:numId w:val="0"/>
        </w:numPr>
        <w:spacing w:line="360" w:lineRule="auto"/>
        <w:ind w:firstLine="602" w:firstLineChars="200"/>
        <w:jc w:val="both"/>
        <w:rPr>
          <w:rFonts w:hint="eastAsia" w:ascii="仿宋" w:hAnsi="仿宋" w:eastAsia="仿宋" w:cs="仿宋"/>
          <w:color w:val="FF0000"/>
          <w:sz w:val="30"/>
          <w:szCs w:val="30"/>
          <w:lang w:val="en-US" w:eastAsia="zh-CN"/>
        </w:rPr>
      </w:pPr>
      <w:r>
        <w:rPr>
          <w:rFonts w:hint="eastAsia" w:ascii="仿宋" w:hAnsi="仿宋" w:eastAsia="仿宋" w:cs="仿宋"/>
          <w:b/>
          <w:bCs/>
          <w:sz w:val="30"/>
          <w:szCs w:val="30"/>
          <w:lang w:val="en-US" w:eastAsia="zh-CN"/>
        </w:rPr>
        <w:t>二、</w:t>
      </w:r>
      <w:r>
        <w:rPr>
          <w:rFonts w:hint="eastAsia" w:ascii="仿宋" w:hAnsi="仿宋" w:eastAsia="仿宋" w:cs="仿宋"/>
          <w:b/>
          <w:bCs/>
          <w:sz w:val="30"/>
          <w:szCs w:val="30"/>
          <w:lang w:eastAsia="zh-CN"/>
        </w:rPr>
        <w:t>申请人与主要参与者事项</w:t>
      </w:r>
    </w:p>
    <w:p w14:paraId="33B4A132">
      <w:pPr>
        <w:numPr>
          <w:ilvl w:val="0"/>
          <w:numId w:val="0"/>
        </w:numPr>
        <w:spacing w:line="360" w:lineRule="auto"/>
        <w:ind w:firstLine="602" w:firstLineChars="200"/>
        <w:jc w:val="both"/>
        <w:rPr>
          <w:rFonts w:hint="eastAsia" w:ascii="仿宋" w:hAnsi="仿宋" w:eastAsia="仿宋" w:cs="仿宋"/>
          <w:color w:val="auto"/>
          <w:sz w:val="30"/>
          <w:szCs w:val="30"/>
          <w:lang w:val="en-US" w:eastAsia="zh-CN"/>
        </w:rPr>
      </w:pPr>
      <w:r>
        <w:rPr>
          <w:rFonts w:hint="eastAsia" w:ascii="仿宋" w:hAnsi="仿宋" w:eastAsia="仿宋" w:cs="仿宋"/>
          <w:b/>
          <w:bCs/>
          <w:sz w:val="30"/>
          <w:szCs w:val="30"/>
          <w:lang w:val="en-US" w:eastAsia="zh-CN"/>
        </w:rPr>
        <w:t>1.</w:t>
      </w:r>
      <w:r>
        <w:rPr>
          <w:rFonts w:hint="eastAsia" w:ascii="仿宋" w:hAnsi="仿宋" w:eastAsia="仿宋" w:cs="仿宋"/>
          <w:sz w:val="30"/>
          <w:szCs w:val="30"/>
          <w:lang w:val="en-US" w:eastAsia="zh-CN"/>
        </w:rPr>
        <w:t>各类型项目申请书均采用在线方式撰写，申请人登录科学基金网络信息系统（https://grants.nsfc.gov.cn），按照各类型项目《国家自然科学基金申请书》（以下简称申请书）的撰写提纲及相关要求撰写申请书</w:t>
      </w:r>
      <w:r>
        <w:rPr>
          <w:rFonts w:hint="eastAsia" w:ascii="仿宋" w:hAnsi="仿宋" w:eastAsia="仿宋" w:cs="仿宋"/>
          <w:color w:val="FF0000"/>
          <w:sz w:val="30"/>
          <w:szCs w:val="30"/>
          <w:lang w:val="en-US" w:eastAsia="zh-CN"/>
        </w:rPr>
        <w:t>（请务必下载系统最新的申请书模板）。</w:t>
      </w:r>
      <w:r>
        <w:rPr>
          <w:rFonts w:hint="eastAsia" w:ascii="仿宋" w:hAnsi="仿宋" w:eastAsia="仿宋" w:cs="仿宋"/>
          <w:b/>
          <w:bCs/>
          <w:color w:val="auto"/>
          <w:sz w:val="30"/>
          <w:szCs w:val="30"/>
          <w:lang w:val="en-US" w:eastAsia="zh-CN"/>
        </w:rPr>
        <w:t>为减轻科研人员申请负担、提升申请质量，2026年面上项目、青年科学基金项目（C类）申请书结构框架已调整，申请人务必在信息系统中下载并填写最新版申请书。</w:t>
      </w:r>
    </w:p>
    <w:p w14:paraId="46410D68">
      <w:pPr>
        <w:numPr>
          <w:ilvl w:val="0"/>
          <w:numId w:val="0"/>
        </w:numPr>
        <w:spacing w:line="360" w:lineRule="auto"/>
        <w:ind w:firstLine="600" w:firstLineChars="200"/>
        <w:jc w:val="both"/>
        <w:rPr>
          <w:rFonts w:hint="eastAsia" w:ascii="仿宋" w:hAnsi="仿宋" w:eastAsia="仿宋" w:cs="仿宋"/>
          <w:i w:val="0"/>
          <w:iCs w:val="0"/>
          <w:caps w:val="0"/>
          <w:color w:val="000000"/>
          <w:spacing w:val="0"/>
          <w:sz w:val="30"/>
          <w:szCs w:val="30"/>
        </w:rPr>
      </w:pPr>
      <w:r>
        <w:rPr>
          <w:rFonts w:hint="eastAsia" w:ascii="仿宋" w:hAnsi="仿宋" w:eastAsia="仿宋" w:cs="仿宋"/>
          <w:b w:val="0"/>
          <w:bCs/>
          <w:color w:val="auto"/>
          <w:sz w:val="30"/>
          <w:szCs w:val="30"/>
          <w:lang w:eastAsia="zh-CN"/>
        </w:rPr>
        <w:t>没有信息系统账号的申请人请向科研处申请开户，申请人务必提供真实的个人信息</w:t>
      </w:r>
      <w:r>
        <w:rPr>
          <w:rFonts w:hint="eastAsia" w:ascii="仿宋" w:hAnsi="仿宋" w:eastAsia="仿宋" w:cs="仿宋"/>
          <w:b w:val="0"/>
          <w:bCs/>
          <w:color w:val="FF0000"/>
          <w:sz w:val="30"/>
          <w:szCs w:val="30"/>
          <w:lang w:eastAsia="zh-CN"/>
        </w:rPr>
        <w:t>（姓名、邮箱、二代身份证号码、聘用职称）</w:t>
      </w:r>
      <w:r>
        <w:rPr>
          <w:rFonts w:hint="eastAsia" w:ascii="仿宋" w:hAnsi="仿宋" w:eastAsia="仿宋" w:cs="仿宋"/>
          <w:b w:val="0"/>
          <w:bCs/>
          <w:color w:val="auto"/>
          <w:sz w:val="30"/>
          <w:szCs w:val="30"/>
          <w:lang w:eastAsia="zh-CN"/>
        </w:rPr>
        <w:t>。</w:t>
      </w:r>
      <w:r>
        <w:rPr>
          <w:rFonts w:hint="eastAsia" w:ascii="仿宋" w:hAnsi="仿宋" w:eastAsia="仿宋" w:cs="仿宋"/>
          <w:i w:val="0"/>
          <w:iCs w:val="0"/>
          <w:caps w:val="0"/>
          <w:color w:val="000000"/>
          <w:spacing w:val="0"/>
          <w:sz w:val="30"/>
          <w:szCs w:val="30"/>
        </w:rPr>
        <w:t>申请人及主要参与者均应使用唯一身份证件申请项目，曾经使用其他身份证件作为申请人或参与者获得过项目资助的，应当在申请书中说明（如实填写，避免违反科研诚信要求）。</w:t>
      </w:r>
    </w:p>
    <w:p w14:paraId="7B94F1CC">
      <w:pPr>
        <w:numPr>
          <w:ilvl w:val="0"/>
          <w:numId w:val="0"/>
        </w:numPr>
        <w:spacing w:line="360" w:lineRule="auto"/>
        <w:ind w:firstLine="600" w:firstLineChars="200"/>
        <w:jc w:val="left"/>
        <w:rPr>
          <w:rFonts w:hint="eastAsia" w:ascii="仿宋" w:hAnsi="仿宋" w:eastAsia="仿宋" w:cs="仿宋"/>
          <w:b/>
          <w:bCs/>
          <w:i w:val="0"/>
          <w:iCs w:val="0"/>
          <w:caps w:val="0"/>
          <w:color w:val="000000"/>
          <w:spacing w:val="0"/>
          <w:sz w:val="30"/>
          <w:szCs w:val="30"/>
          <w:lang w:val="en-US" w:eastAsia="zh-CN"/>
        </w:rPr>
      </w:pPr>
      <w:r>
        <w:rPr>
          <w:rFonts w:hint="eastAsia" w:ascii="仿宋" w:hAnsi="仿宋" w:eastAsia="仿宋" w:cs="仿宋"/>
          <w:i w:val="0"/>
          <w:iCs w:val="0"/>
          <w:caps w:val="0"/>
          <w:color w:val="000000"/>
          <w:spacing w:val="0"/>
          <w:sz w:val="30"/>
          <w:szCs w:val="30"/>
          <w:lang w:val="en-US" w:eastAsia="zh-CN"/>
        </w:rPr>
        <w:t>2.</w:t>
      </w:r>
      <w:r>
        <w:rPr>
          <w:rFonts w:hint="eastAsia" w:ascii="仿宋" w:hAnsi="仿宋" w:eastAsia="仿宋" w:cs="仿宋"/>
          <w:b/>
          <w:bCs/>
          <w:i w:val="0"/>
          <w:iCs w:val="0"/>
          <w:caps w:val="0"/>
          <w:color w:val="000000"/>
          <w:spacing w:val="0"/>
          <w:sz w:val="30"/>
          <w:szCs w:val="30"/>
          <w:lang w:val="en-US" w:eastAsia="zh-CN"/>
        </w:rPr>
        <w:t>申请人应当根据申请书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14:paraId="6F43FE92">
      <w:pPr>
        <w:numPr>
          <w:ilvl w:val="0"/>
          <w:numId w:val="0"/>
        </w:numPr>
        <w:spacing w:line="360" w:lineRule="auto"/>
        <w:ind w:firstLine="600" w:firstLineChars="200"/>
        <w:jc w:val="left"/>
        <w:rPr>
          <w:rFonts w:hint="eastAsia" w:ascii="仿宋" w:hAnsi="仿宋" w:eastAsia="仿宋" w:cs="仿宋"/>
          <w:b w:val="0"/>
          <w:bCs w:val="0"/>
          <w:i w:val="0"/>
          <w:iCs w:val="0"/>
          <w:caps w:val="0"/>
          <w:color w:val="000000"/>
          <w:spacing w:val="0"/>
          <w:sz w:val="30"/>
          <w:szCs w:val="30"/>
          <w:lang w:val="en-US" w:eastAsia="zh-CN"/>
        </w:rPr>
      </w:pPr>
      <w:r>
        <w:rPr>
          <w:rFonts w:hint="eastAsia" w:ascii="仿宋" w:hAnsi="仿宋" w:eastAsia="仿宋" w:cs="仿宋"/>
          <w:b w:val="0"/>
          <w:bCs w:val="0"/>
          <w:i w:val="0"/>
          <w:iCs w:val="0"/>
          <w:caps w:val="0"/>
          <w:color w:val="000000"/>
          <w:spacing w:val="0"/>
          <w:sz w:val="30"/>
          <w:szCs w:val="30"/>
          <w:lang w:val="en-US" w:eastAsia="zh-CN"/>
        </w:rPr>
        <w:t>对于试点分类评审的面上项目、青年科学基金项目（C类）和重点项目，自然科学基金委将结合申请人所选择的研究属性，组织专家进行分类评审。</w:t>
      </w:r>
    </w:p>
    <w:p w14:paraId="4632394F">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w:t>
      </w:r>
      <w:r>
        <w:rPr>
          <w:rFonts w:hint="eastAsia" w:ascii="仿宋" w:hAnsi="仿宋" w:eastAsia="仿宋" w:cs="仿宋"/>
          <w:color w:val="FF0000"/>
          <w:sz w:val="30"/>
          <w:szCs w:val="30"/>
          <w:lang w:eastAsia="zh-CN"/>
        </w:rPr>
        <w:t>科学基金项目资金管理方式分为包干制和预算制。</w:t>
      </w:r>
      <w:r>
        <w:rPr>
          <w:rFonts w:hint="eastAsia" w:ascii="仿宋" w:hAnsi="仿宋" w:eastAsia="仿宋" w:cs="仿宋"/>
          <w:sz w:val="30"/>
          <w:szCs w:val="30"/>
          <w:lang w:eastAsia="zh-CN"/>
        </w:rPr>
        <w:t>2026年，青年科学基金项目（A、B、C类）、试点设立的青年学生基础研究项目实行经费包干制，申请人在项目申请时无需编制预算。其余类型项目实行预算制，申请人应当按照《资金管理办法》及有关规定，根据“目标相关性、政策相符性、经济合理性”的基本原则，结合项目研究实际需要，认真如实编报项目预算。严格开展国家重大科研仪器研制项目、重大项目预算评审。项目申请中有合作研究单位的，申请人和合作研究单位的参与者应协商确定研究内容分工，并会同双方所在单位协商确定合作研究协议（合同）。对于经双方协商约定转拨合作研究资金的情况，项目申请人与参与者应当根据各自承担的研究任务分别编制项目预算，经所在单位审核后由申请人汇总编制总预算并提交自然科学基金委。</w:t>
      </w:r>
    </w:p>
    <w:p w14:paraId="39BD8386">
      <w:pPr>
        <w:spacing w:line="360" w:lineRule="auto"/>
        <w:ind w:firstLine="600" w:firstLineChars="200"/>
        <w:jc w:val="both"/>
        <w:rPr>
          <w:rFonts w:hint="eastAsia" w:ascii="仿宋" w:hAnsi="仿宋" w:eastAsia="仿宋" w:cs="仿宋"/>
          <w:color w:val="FF0000"/>
          <w:sz w:val="30"/>
          <w:szCs w:val="30"/>
          <w:lang w:eastAsia="zh-CN"/>
        </w:rPr>
      </w:pPr>
      <w:r>
        <w:rPr>
          <w:rFonts w:hint="eastAsia" w:ascii="仿宋" w:hAnsi="仿宋" w:eastAsia="仿宋" w:cs="仿宋"/>
          <w:sz w:val="30"/>
          <w:szCs w:val="30"/>
          <w:lang w:val="en-US" w:eastAsia="zh-CN"/>
        </w:rPr>
        <w:t>4</w:t>
      </w:r>
      <w:r>
        <w:rPr>
          <w:rFonts w:hint="eastAsia" w:ascii="仿宋" w:hAnsi="仿宋" w:eastAsia="仿宋" w:cs="仿宋"/>
          <w:sz w:val="30"/>
          <w:szCs w:val="30"/>
          <w:lang w:eastAsia="zh-CN"/>
        </w:rPr>
        <w:t>.</w:t>
      </w:r>
      <w:r>
        <w:rPr>
          <w:rFonts w:hint="eastAsia" w:ascii="仿宋" w:hAnsi="仿宋" w:eastAsia="仿宋" w:cs="仿宋"/>
          <w:sz w:val="30"/>
          <w:szCs w:val="30"/>
          <w:highlight w:val="none"/>
          <w:lang w:eastAsia="zh-CN"/>
        </w:rPr>
        <w:t xml:space="preserve"> 项目申请中有合作研究单位的，项目申请人和合作研究单位的主要参与者应当分别编报项目预算，项目申请人汇总编制。存在合作单位的，应在预算说明书中予以说明经费分配情况。合作研究应当签订合作研究协议，合作研究协议无需提交至基金委；项目申请人和合作研究单位的参与者应当分别编制预算并在预算说明书中对合作研究外拨资金进行单独说明。申请人仅须对项目的直接费用编报预算，有关直接费用预算金额可参考项目指南中各类型项目的平均资助强度。</w:t>
      </w:r>
      <w:r>
        <w:rPr>
          <w:rFonts w:hint="eastAsia" w:ascii="仿宋" w:hAnsi="仿宋" w:eastAsia="仿宋" w:cs="仿宋"/>
          <w:color w:val="FF0000"/>
          <w:sz w:val="30"/>
          <w:szCs w:val="30"/>
          <w:highlight w:val="none"/>
          <w:lang w:eastAsia="zh-CN"/>
        </w:rPr>
        <w:t>申请人在提交项目申请前，应当就申请材料全部内容征得主要参与者和合作研究单位同意。</w:t>
      </w:r>
    </w:p>
    <w:p w14:paraId="6603AB9D">
      <w:pPr>
        <w:spacing w:line="360" w:lineRule="auto"/>
        <w:ind w:firstLine="600" w:firstLineChars="200"/>
        <w:jc w:val="both"/>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w:t>
      </w:r>
      <w:r>
        <w:rPr>
          <w:rFonts w:hint="eastAsia" w:ascii="仿宋" w:hAnsi="仿宋" w:eastAsia="仿宋" w:cs="仿宋"/>
          <w:color w:val="FF0000"/>
          <w:sz w:val="30"/>
          <w:szCs w:val="30"/>
          <w:lang w:val="en-US" w:eastAsia="zh-CN"/>
        </w:rPr>
        <w:t>申请人应通过信息系统邀请主要参与者在线填写个人简历，并上传由系统自动生成的主要参与者PDF格式个人简历文件。</w:t>
      </w:r>
      <w:r>
        <w:rPr>
          <w:rFonts w:hint="eastAsia" w:ascii="仿宋" w:hAnsi="仿宋" w:eastAsia="仿宋" w:cs="仿宋"/>
          <w:color w:val="auto"/>
          <w:sz w:val="30"/>
          <w:szCs w:val="30"/>
          <w:lang w:val="en-US" w:eastAsia="zh-CN"/>
        </w:rPr>
        <w:t>个人简历中列出的代表性论文应上传公开发表的代表性论文全文PDF电子版，代表性专著应上传著作封面、摘要、目录、版权页等PDF格式的扫描件。</w:t>
      </w:r>
    </w:p>
    <w:p w14:paraId="4AC96C6C">
      <w:pPr>
        <w:spacing w:line="360" w:lineRule="auto"/>
        <w:ind w:firstLine="600" w:firstLineChars="200"/>
        <w:jc w:val="both"/>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申请人及主要参与者在填写论文等研究成果时，应当根据论文等发表时的真实情况，如实规范列出研究成果的所有作者（发明人或完成人等）署名，不得篡改作者（发明人或完成人等）顺序；对于个人简历中的代表性论文，还应当如实注明本人署名及贡献情况，不得虚假标注第一作者或通讯作者，不得改变作者排序含义，不得夸大个人贡献。代表作个人贡献信息的采集范围为各类项目的申请人以及创新研究群体项目、卓越研究群体项目的骨干成员。</w:t>
      </w:r>
    </w:p>
    <w:p w14:paraId="06923324">
      <w:pPr>
        <w:numPr>
          <w:ilvl w:val="0"/>
          <w:numId w:val="1"/>
        </w:numPr>
        <w:spacing w:line="360" w:lineRule="auto"/>
        <w:ind w:firstLine="600" w:firstLineChars="200"/>
        <w:jc w:val="both"/>
        <w:rPr>
          <w:rFonts w:hint="eastAsia" w:ascii="仿宋" w:hAnsi="仿宋" w:eastAsia="仿宋" w:cs="仿宋"/>
          <w:bCs/>
          <w:sz w:val="30"/>
          <w:szCs w:val="30"/>
          <w:lang w:eastAsia="zh-CN"/>
        </w:rPr>
      </w:pPr>
      <w:r>
        <w:rPr>
          <w:rFonts w:hint="eastAsia" w:ascii="仿宋" w:hAnsi="仿宋" w:eastAsia="仿宋" w:cs="仿宋"/>
          <w:bCs/>
          <w:sz w:val="30"/>
          <w:szCs w:val="30"/>
          <w:lang w:eastAsia="zh-CN"/>
        </w:rPr>
        <w:t>申请人申请面上项目、青年科学基金项目（C类）、地区科学基金项目、重点项目、青年科学基金项目（B类）、青年科学基金项目（A类）、创新研究群体项目、卓越研究群体项目、重点国际（地区）合作研究项目、合作创新研究团队项目、国家重大科研仪器研制项目、联合基金项目和重大项目，其研究期限由信息系统结合项目类型自动生成，申请人不可更改。</w:t>
      </w:r>
    </w:p>
    <w:p w14:paraId="12FAA8B0">
      <w:pPr>
        <w:numPr>
          <w:ilvl w:val="0"/>
          <w:numId w:val="1"/>
        </w:numPr>
        <w:spacing w:line="360" w:lineRule="auto"/>
        <w:ind w:firstLine="600" w:firstLineChars="200"/>
        <w:jc w:val="both"/>
        <w:rPr>
          <w:rFonts w:hint="eastAsia" w:ascii="仿宋" w:hAnsi="仿宋" w:eastAsia="仿宋" w:cs="仿宋"/>
          <w:bCs/>
          <w:sz w:val="30"/>
          <w:szCs w:val="30"/>
          <w:lang w:eastAsia="zh-CN"/>
        </w:rPr>
      </w:pPr>
      <w:r>
        <w:rPr>
          <w:rFonts w:hint="eastAsia" w:ascii="仿宋" w:hAnsi="仿宋" w:eastAsia="仿宋" w:cs="仿宋"/>
          <w:bCs/>
          <w:sz w:val="30"/>
          <w:szCs w:val="30"/>
          <w:lang w:eastAsia="zh-CN"/>
        </w:rPr>
        <w:t>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14:paraId="451F0174">
      <w:pPr>
        <w:numPr>
          <w:ilvl w:val="0"/>
          <w:numId w:val="0"/>
        </w:numPr>
        <w:spacing w:line="360" w:lineRule="auto"/>
        <w:ind w:firstLine="600" w:firstLineChars="200"/>
        <w:jc w:val="both"/>
        <w:rPr>
          <w:rFonts w:hint="eastAsia" w:ascii="仿宋" w:hAnsi="仿宋" w:eastAsia="仿宋" w:cs="仿宋"/>
          <w:bCs/>
          <w:sz w:val="30"/>
          <w:szCs w:val="30"/>
          <w:lang w:eastAsia="zh-CN"/>
        </w:rPr>
      </w:pPr>
      <w:r>
        <w:rPr>
          <w:rFonts w:hint="eastAsia" w:ascii="仿宋" w:hAnsi="仿宋" w:eastAsia="仿宋" w:cs="仿宋"/>
          <w:bCs/>
          <w:sz w:val="30"/>
          <w:szCs w:val="30"/>
          <w:lang w:val="en-US" w:eastAsia="zh-CN"/>
        </w:rPr>
        <w:t>8</w:t>
      </w:r>
      <w:r>
        <w:rPr>
          <w:rFonts w:hint="eastAsia" w:ascii="仿宋" w:hAnsi="仿宋" w:eastAsia="仿宋" w:cs="仿宋"/>
          <w:bCs/>
          <w:sz w:val="30"/>
          <w:szCs w:val="30"/>
          <w:lang w:eastAsia="zh-CN"/>
        </w:rPr>
        <w:t>.</w:t>
      </w:r>
      <w:r>
        <w:rPr>
          <w:rFonts w:hint="eastAsia" w:ascii="仿宋" w:hAnsi="仿宋" w:eastAsia="仿宋" w:cs="仿宋"/>
          <w:bCs/>
          <w:color w:val="FF0000"/>
          <w:sz w:val="30"/>
          <w:szCs w:val="30"/>
          <w:lang w:eastAsia="zh-CN"/>
        </w:rPr>
        <w:t>申请人在提交项目申请前，应就申请材料全部内容征得主要参与者和合作研究单位同意。</w:t>
      </w:r>
    </w:p>
    <w:p w14:paraId="2AD2C8DF">
      <w:pPr>
        <w:numPr>
          <w:ilvl w:val="0"/>
          <w:numId w:val="0"/>
        </w:numPr>
        <w:spacing w:line="360" w:lineRule="auto"/>
        <w:ind w:firstLine="600" w:firstLineChars="200"/>
        <w:jc w:val="left"/>
        <w:rPr>
          <w:rFonts w:hint="eastAsia" w:ascii="仿宋" w:hAnsi="仿宋" w:eastAsia="仿宋" w:cs="仿宋"/>
          <w:sz w:val="30"/>
          <w:szCs w:val="30"/>
          <w:highlight w:val="yellow"/>
          <w:lang w:eastAsia="zh-CN"/>
        </w:rPr>
      </w:pPr>
      <w:r>
        <w:rPr>
          <w:rFonts w:hint="eastAsia" w:ascii="仿宋" w:hAnsi="仿宋" w:eastAsia="仿宋" w:cs="仿宋"/>
          <w:bCs/>
          <w:sz w:val="30"/>
          <w:szCs w:val="30"/>
          <w:lang w:val="en-US" w:eastAsia="zh-CN"/>
        </w:rPr>
        <w:t>9</w:t>
      </w:r>
      <w:r>
        <w:rPr>
          <w:rFonts w:hint="eastAsia" w:ascii="仿宋" w:hAnsi="仿宋" w:eastAsia="仿宋" w:cs="仿宋"/>
          <w:bCs/>
          <w:sz w:val="30"/>
          <w:szCs w:val="30"/>
          <w:lang w:eastAsia="zh-CN"/>
        </w:rPr>
        <w:t>.申请人提交的项目申请如涉及科技伦理敏感领域的，应当经过伦理审查，</w:t>
      </w:r>
      <w:r>
        <w:rPr>
          <w:rFonts w:hint="eastAsia" w:ascii="仿宋" w:hAnsi="仿宋" w:eastAsia="仿宋" w:cs="仿宋"/>
          <w:i w:val="0"/>
          <w:iCs w:val="0"/>
          <w:caps w:val="0"/>
          <w:color w:val="FF0000"/>
          <w:spacing w:val="0"/>
          <w:sz w:val="30"/>
          <w:szCs w:val="30"/>
          <w:highlight w:val="none"/>
          <w:lang w:val="en-US" w:eastAsia="zh-CN"/>
        </w:rPr>
        <w:t>并将伦理审查审批表作为申请书附件上传</w:t>
      </w:r>
      <w:r>
        <w:rPr>
          <w:rFonts w:hint="eastAsia" w:ascii="仿宋" w:hAnsi="仿宋" w:eastAsia="仿宋" w:cs="仿宋"/>
          <w:i w:val="0"/>
          <w:iCs w:val="0"/>
          <w:caps w:val="0"/>
          <w:color w:val="000000"/>
          <w:spacing w:val="0"/>
          <w:sz w:val="30"/>
          <w:szCs w:val="30"/>
          <w:highlight w:val="none"/>
          <w:lang w:val="en-US" w:eastAsia="zh-CN"/>
        </w:rPr>
        <w:t>。</w:t>
      </w:r>
    </w:p>
    <w:p w14:paraId="5C96E93D">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val="en-US" w:eastAsia="zh-CN"/>
        </w:rPr>
        <w:t>10</w:t>
      </w:r>
      <w:r>
        <w:rPr>
          <w:rFonts w:hint="eastAsia" w:ascii="仿宋" w:hAnsi="仿宋" w:eastAsia="仿宋" w:cs="仿宋"/>
          <w:sz w:val="30"/>
          <w:szCs w:val="30"/>
          <w:lang w:eastAsia="zh-CN"/>
        </w:rPr>
        <w:t>.</w:t>
      </w:r>
      <w:r>
        <w:rPr>
          <w:rFonts w:hint="eastAsia" w:ascii="仿宋" w:hAnsi="仿宋" w:eastAsia="仿宋" w:cs="仿宋"/>
          <w:color w:val="FF0000"/>
          <w:sz w:val="30"/>
          <w:szCs w:val="30"/>
          <w:lang w:eastAsia="zh-CN"/>
        </w:rPr>
        <w:t>申请人应确保提供的电子邮箱畅通有效，</w:t>
      </w:r>
      <w:r>
        <w:rPr>
          <w:rFonts w:hint="eastAsia" w:ascii="仿宋" w:hAnsi="仿宋" w:eastAsia="仿宋" w:cs="仿宋"/>
          <w:sz w:val="30"/>
          <w:szCs w:val="30"/>
          <w:lang w:eastAsia="zh-CN"/>
        </w:rPr>
        <w:t>以便项目评审工作结束后能够及时接收申请项目批准资助通知或不予资助通知，以及专家评审意见的相关信息，否则由此引起的法律后果由申请人自行承担。</w:t>
      </w:r>
    </w:p>
    <w:p w14:paraId="247EB1E9">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1</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.为避免重复资助，自然科学基金委管理科学部项目与国家社会科学基金项目联合限制申请，具体要求详见本《指南》科学部资助领域和注意事项—管理科学部有关内容。</w:t>
      </w:r>
    </w:p>
    <w:p w14:paraId="2B7C0EF0">
      <w:pPr>
        <w:spacing w:line="360" w:lineRule="auto"/>
        <w:ind w:firstLine="600" w:firstLineChars="200"/>
        <w:jc w:val="both"/>
        <w:rPr>
          <w:rFonts w:hint="eastAsia" w:ascii="仿宋" w:hAnsi="仿宋" w:eastAsia="仿宋" w:cs="仿宋"/>
          <w:color w:val="FF0000"/>
          <w:sz w:val="30"/>
          <w:szCs w:val="30"/>
          <w:lang w:eastAsia="zh-CN"/>
        </w:rPr>
      </w:pPr>
      <w:r>
        <w:rPr>
          <w:rFonts w:hint="eastAsia" w:ascii="仿宋" w:hAnsi="仿宋" w:eastAsia="仿宋" w:cs="仿宋"/>
          <w:sz w:val="30"/>
          <w:szCs w:val="30"/>
          <w:lang w:eastAsia="zh-CN"/>
        </w:rPr>
        <w:t>1</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.申请人认真阅读项目指南和指南中申请规定，另外由于各科学部、科学处及学科各有异同，因此要</w:t>
      </w:r>
      <w:r>
        <w:rPr>
          <w:rFonts w:hint="eastAsia" w:ascii="仿宋" w:hAnsi="仿宋" w:eastAsia="仿宋" w:cs="仿宋"/>
          <w:color w:val="FF0000"/>
          <w:sz w:val="30"/>
          <w:szCs w:val="30"/>
          <w:lang w:eastAsia="zh-CN"/>
        </w:rPr>
        <w:t>特别重视各科学部资助领域和注意事项。</w:t>
      </w:r>
    </w:p>
    <w:p w14:paraId="5155D81D">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1</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主要参与者中如有申请人所在依托单位以外的人员，其所在境内单位即被视为合作研究单位。合作研究单位应具有独立法人资格，境外单位不视为合作研究单位。申请人应在线选择或准确填写主要参与者所在单位信息。</w:t>
      </w:r>
    </w:p>
    <w:p w14:paraId="6550C2F3">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三、系统账户开户</w:t>
      </w:r>
    </w:p>
    <w:p w14:paraId="6653CC20">
      <w:pPr>
        <w:spacing w:line="360" w:lineRule="auto"/>
        <w:ind w:firstLine="600" w:firstLineChars="200"/>
        <w:jc w:val="both"/>
        <w:rPr>
          <w:rFonts w:hint="eastAsia" w:ascii="仿宋" w:hAnsi="仿宋" w:eastAsia="仿宋" w:cs="仿宋"/>
          <w:b w:val="0"/>
          <w:bCs w:val="0"/>
          <w:sz w:val="30"/>
          <w:szCs w:val="30"/>
          <w:lang w:eastAsia="zh-CN"/>
        </w:rPr>
      </w:pPr>
      <w:r>
        <w:rPr>
          <w:rFonts w:hint="eastAsia" w:ascii="仿宋" w:hAnsi="仿宋" w:eastAsia="仿宋" w:cs="仿宋"/>
          <w:b w:val="0"/>
          <w:bCs w:val="0"/>
          <w:sz w:val="30"/>
          <w:szCs w:val="30"/>
          <w:lang w:eastAsia="zh-CN"/>
        </w:rPr>
        <w:t>1.</w:t>
      </w:r>
      <w:r>
        <w:rPr>
          <w:rFonts w:hint="eastAsia" w:ascii="仿宋" w:hAnsi="仿宋" w:eastAsia="仿宋" w:cs="仿宋"/>
          <w:b w:val="0"/>
          <w:bCs w:val="0"/>
          <w:color w:val="FF0000"/>
          <w:sz w:val="30"/>
          <w:szCs w:val="30"/>
          <w:lang w:eastAsia="zh-CN"/>
        </w:rPr>
        <w:t>工作单位有变动人员，新单位无需</w:t>
      </w:r>
      <w:r>
        <w:rPr>
          <w:rFonts w:hint="eastAsia" w:ascii="仿宋" w:hAnsi="仿宋" w:eastAsia="仿宋" w:cs="仿宋"/>
          <w:b w:val="0"/>
          <w:bCs w:val="0"/>
          <w:color w:val="FF0000"/>
          <w:sz w:val="30"/>
          <w:szCs w:val="30"/>
          <w:lang w:val="en-US" w:eastAsia="zh-CN"/>
        </w:rPr>
        <w:t>申请</w:t>
      </w:r>
      <w:r>
        <w:rPr>
          <w:rFonts w:hint="eastAsia" w:ascii="仿宋" w:hAnsi="仿宋" w:eastAsia="仿宋" w:cs="仿宋"/>
          <w:b w:val="0"/>
          <w:bCs w:val="0"/>
          <w:color w:val="FF0000"/>
          <w:sz w:val="30"/>
          <w:szCs w:val="30"/>
          <w:lang w:eastAsia="zh-CN"/>
        </w:rPr>
        <w:t>账号。只需本人登陆系统在“个人信息维护”将所在单位更新即可。</w:t>
      </w:r>
    </w:p>
    <w:p w14:paraId="37CADE63">
      <w:pPr>
        <w:spacing w:line="360" w:lineRule="auto"/>
        <w:ind w:firstLine="600" w:firstLineChars="200"/>
        <w:jc w:val="both"/>
        <w:rPr>
          <w:rFonts w:hint="eastAsia" w:ascii="仿宋" w:hAnsi="仿宋" w:eastAsia="仿宋" w:cs="仿宋"/>
          <w:b w:val="0"/>
          <w:bCs w:val="0"/>
          <w:sz w:val="30"/>
          <w:szCs w:val="30"/>
          <w:lang w:eastAsia="zh-CN"/>
        </w:rPr>
      </w:pPr>
      <w:r>
        <w:rPr>
          <w:rFonts w:hint="eastAsia" w:ascii="仿宋" w:hAnsi="仿宋" w:eastAsia="仿宋" w:cs="仿宋"/>
          <w:sz w:val="30"/>
          <w:szCs w:val="30"/>
          <w:lang w:eastAsia="zh-CN"/>
        </w:rPr>
        <w:t>2.获批人员有“项目负责人”角色无需再增加角色，项目负责</w:t>
      </w:r>
      <w:r>
        <w:rPr>
          <w:rFonts w:hint="eastAsia" w:ascii="仿宋" w:hAnsi="仿宋" w:eastAsia="仿宋" w:cs="仿宋"/>
          <w:b w:val="0"/>
          <w:bCs w:val="0"/>
          <w:sz w:val="30"/>
          <w:szCs w:val="30"/>
          <w:lang w:eastAsia="zh-CN"/>
        </w:rPr>
        <w:t>人角色已包含“在线申请”权限。</w:t>
      </w:r>
    </w:p>
    <w:p w14:paraId="7CC251FB">
      <w:pPr>
        <w:spacing w:line="360" w:lineRule="auto"/>
        <w:ind w:firstLine="600" w:firstLineChars="200"/>
        <w:jc w:val="both"/>
        <w:rPr>
          <w:rFonts w:hint="eastAsia" w:ascii="仿宋" w:hAnsi="仿宋" w:eastAsia="仿宋" w:cs="仿宋"/>
          <w:b w:val="0"/>
          <w:bCs w:val="0"/>
          <w:color w:val="FF0000"/>
          <w:sz w:val="30"/>
          <w:szCs w:val="30"/>
          <w:lang w:eastAsia="zh-CN"/>
        </w:rPr>
      </w:pPr>
      <w:r>
        <w:rPr>
          <w:rFonts w:hint="eastAsia" w:ascii="仿宋" w:hAnsi="仿宋" w:eastAsia="仿宋" w:cs="仿宋"/>
          <w:b w:val="0"/>
          <w:bCs w:val="0"/>
          <w:sz w:val="30"/>
          <w:szCs w:val="30"/>
          <w:lang w:eastAsia="zh-CN"/>
        </w:rPr>
        <w:t>3.</w:t>
      </w:r>
      <w:r>
        <w:rPr>
          <w:rFonts w:hint="eastAsia" w:ascii="仿宋" w:hAnsi="仿宋" w:eastAsia="仿宋" w:cs="仿宋"/>
          <w:b w:val="0"/>
          <w:bCs w:val="0"/>
          <w:color w:val="FF0000"/>
          <w:sz w:val="30"/>
          <w:szCs w:val="30"/>
          <w:lang w:eastAsia="zh-CN"/>
        </w:rPr>
        <w:t>系统里从未有帐号</w:t>
      </w:r>
      <w:r>
        <w:rPr>
          <w:rFonts w:hint="eastAsia" w:ascii="仿宋" w:hAnsi="仿宋" w:eastAsia="仿宋" w:cs="仿宋"/>
          <w:b w:val="0"/>
          <w:bCs w:val="0"/>
          <w:color w:val="FF0000"/>
          <w:sz w:val="30"/>
          <w:szCs w:val="30"/>
          <w:lang w:val="en-US" w:eastAsia="zh-CN"/>
        </w:rPr>
        <w:t>的</w:t>
      </w:r>
      <w:r>
        <w:rPr>
          <w:rFonts w:hint="eastAsia" w:ascii="仿宋" w:hAnsi="仿宋" w:eastAsia="仿宋" w:cs="仿宋"/>
          <w:b w:val="0"/>
          <w:bCs w:val="0"/>
          <w:color w:val="FF0000"/>
          <w:sz w:val="30"/>
          <w:szCs w:val="30"/>
          <w:lang w:eastAsia="zh-CN"/>
        </w:rPr>
        <w:t>人员，请以学院为单位，填写《科学基金网络信息系统添加人员模板》（附件2），于</w:t>
      </w:r>
      <w:r>
        <w:rPr>
          <w:rFonts w:hint="eastAsia" w:ascii="仿宋" w:hAnsi="仿宋" w:eastAsia="仿宋" w:cs="仿宋"/>
          <w:b w:val="0"/>
          <w:bCs w:val="0"/>
          <w:color w:val="FF0000"/>
          <w:sz w:val="30"/>
          <w:szCs w:val="30"/>
          <w:lang w:val="en-US" w:eastAsia="zh-CN"/>
        </w:rPr>
        <w:t>1</w:t>
      </w:r>
      <w:r>
        <w:rPr>
          <w:rFonts w:hint="eastAsia" w:ascii="仿宋" w:hAnsi="仿宋" w:eastAsia="仿宋" w:cs="仿宋"/>
          <w:b w:val="0"/>
          <w:bCs w:val="0"/>
          <w:color w:val="FF0000"/>
          <w:sz w:val="30"/>
          <w:szCs w:val="30"/>
          <w:lang w:eastAsia="zh-CN"/>
        </w:rPr>
        <w:t>月</w:t>
      </w:r>
      <w:r>
        <w:rPr>
          <w:rFonts w:hint="eastAsia" w:ascii="仿宋" w:hAnsi="仿宋" w:eastAsia="仿宋" w:cs="仿宋"/>
          <w:b w:val="0"/>
          <w:bCs w:val="0"/>
          <w:color w:val="FF0000"/>
          <w:sz w:val="30"/>
          <w:szCs w:val="30"/>
          <w:lang w:val="en-US" w:eastAsia="zh-CN"/>
        </w:rPr>
        <w:t>25</w:t>
      </w:r>
      <w:r>
        <w:rPr>
          <w:rFonts w:hint="eastAsia" w:ascii="仿宋" w:hAnsi="仿宋" w:eastAsia="仿宋" w:cs="仿宋"/>
          <w:b w:val="0"/>
          <w:bCs w:val="0"/>
          <w:color w:val="FF0000"/>
          <w:sz w:val="30"/>
          <w:szCs w:val="30"/>
          <w:lang w:eastAsia="zh-CN"/>
        </w:rPr>
        <w:t>日之前发送至科研处邮箱：</w:t>
      </w:r>
      <w:r>
        <w:rPr>
          <w:rFonts w:hint="eastAsia" w:ascii="仿宋" w:hAnsi="仿宋" w:eastAsia="仿宋" w:cs="仿宋"/>
          <w:b w:val="0"/>
          <w:bCs w:val="0"/>
          <w:color w:val="FF0000"/>
          <w:sz w:val="30"/>
          <w:szCs w:val="30"/>
        </w:rPr>
        <w:fldChar w:fldCharType="begin"/>
      </w:r>
      <w:r>
        <w:rPr>
          <w:rFonts w:hint="eastAsia" w:ascii="仿宋" w:hAnsi="仿宋" w:eastAsia="仿宋" w:cs="仿宋"/>
          <w:b w:val="0"/>
          <w:bCs w:val="0"/>
          <w:color w:val="FF0000"/>
          <w:sz w:val="30"/>
          <w:szCs w:val="30"/>
        </w:rPr>
        <w:instrText xml:space="preserve"> HYPERLINK "mailto:kycjluzh@126.com" </w:instrText>
      </w:r>
      <w:r>
        <w:rPr>
          <w:rFonts w:hint="eastAsia" w:ascii="仿宋" w:hAnsi="仿宋" w:eastAsia="仿宋" w:cs="仿宋"/>
          <w:b w:val="0"/>
          <w:bCs w:val="0"/>
          <w:color w:val="FF0000"/>
          <w:sz w:val="30"/>
          <w:szCs w:val="30"/>
        </w:rPr>
        <w:fldChar w:fldCharType="separate"/>
      </w:r>
      <w:r>
        <w:rPr>
          <w:rStyle w:val="18"/>
          <w:rFonts w:hint="eastAsia" w:ascii="仿宋" w:hAnsi="仿宋" w:eastAsia="仿宋" w:cs="仿宋"/>
          <w:b w:val="0"/>
          <w:bCs w:val="0"/>
          <w:color w:val="FF0000"/>
          <w:sz w:val="30"/>
          <w:szCs w:val="30"/>
          <w:lang w:eastAsia="zh-CN"/>
        </w:rPr>
        <w:t>kycjluzh@126.com</w:t>
      </w:r>
      <w:r>
        <w:rPr>
          <w:rStyle w:val="18"/>
          <w:rFonts w:hint="eastAsia" w:ascii="仿宋" w:hAnsi="仿宋" w:eastAsia="仿宋" w:cs="仿宋"/>
          <w:b w:val="0"/>
          <w:bCs w:val="0"/>
          <w:color w:val="FF0000"/>
          <w:sz w:val="30"/>
          <w:szCs w:val="30"/>
          <w:lang w:eastAsia="zh-CN"/>
        </w:rPr>
        <w:fldChar w:fldCharType="end"/>
      </w:r>
      <w:r>
        <w:rPr>
          <w:rFonts w:hint="eastAsia" w:ascii="仿宋" w:hAnsi="仿宋" w:eastAsia="仿宋" w:cs="仿宋"/>
          <w:b w:val="0"/>
          <w:bCs w:val="0"/>
          <w:color w:val="FF0000"/>
          <w:sz w:val="30"/>
          <w:szCs w:val="30"/>
          <w:lang w:eastAsia="zh-CN"/>
        </w:rPr>
        <w:t>（邮件命名“单位名称-</w:t>
      </w:r>
      <w:r>
        <w:rPr>
          <w:rFonts w:hint="eastAsia" w:ascii="仿宋" w:hAnsi="仿宋" w:eastAsia="仿宋" w:cs="仿宋"/>
          <w:b w:val="0"/>
          <w:bCs w:val="0"/>
          <w:color w:val="FF0000"/>
          <w:sz w:val="30"/>
          <w:szCs w:val="30"/>
          <w:lang w:val="en-US" w:eastAsia="zh-CN"/>
        </w:rPr>
        <w:t>国家自然</w:t>
      </w:r>
      <w:r>
        <w:rPr>
          <w:rFonts w:hint="eastAsia" w:ascii="仿宋" w:hAnsi="仿宋" w:eastAsia="仿宋" w:cs="仿宋"/>
          <w:b w:val="0"/>
          <w:bCs w:val="0"/>
          <w:color w:val="FF0000"/>
          <w:sz w:val="30"/>
          <w:szCs w:val="30"/>
          <w:lang w:eastAsia="zh-CN"/>
        </w:rPr>
        <w:t>科学基金网络信息系统</w:t>
      </w:r>
      <w:r>
        <w:rPr>
          <w:rFonts w:hint="eastAsia" w:ascii="仿宋" w:hAnsi="仿宋" w:eastAsia="仿宋" w:cs="仿宋"/>
          <w:b w:val="0"/>
          <w:bCs w:val="0"/>
          <w:color w:val="FF0000"/>
          <w:sz w:val="30"/>
          <w:szCs w:val="30"/>
          <w:lang w:val="en-US" w:eastAsia="zh-CN"/>
        </w:rPr>
        <w:t>人员添加</w:t>
      </w:r>
      <w:r>
        <w:rPr>
          <w:rFonts w:hint="eastAsia" w:ascii="仿宋" w:hAnsi="仿宋" w:eastAsia="仿宋" w:cs="仿宋"/>
          <w:b w:val="0"/>
          <w:bCs w:val="0"/>
          <w:color w:val="FF0000"/>
          <w:sz w:val="30"/>
          <w:szCs w:val="30"/>
          <w:lang w:eastAsia="zh-CN"/>
        </w:rPr>
        <w:t>”），由科研处负责</w:t>
      </w:r>
      <w:r>
        <w:rPr>
          <w:rFonts w:hint="eastAsia" w:ascii="仿宋" w:hAnsi="仿宋" w:eastAsia="仿宋" w:cs="仿宋"/>
          <w:b w:val="0"/>
          <w:bCs w:val="0"/>
          <w:color w:val="FF0000"/>
          <w:sz w:val="30"/>
          <w:szCs w:val="30"/>
          <w:lang w:val="en-US" w:eastAsia="zh-CN"/>
        </w:rPr>
        <w:t>申请</w:t>
      </w:r>
      <w:r>
        <w:rPr>
          <w:rFonts w:hint="eastAsia" w:ascii="仿宋" w:hAnsi="仿宋" w:eastAsia="仿宋" w:cs="仿宋"/>
          <w:b w:val="0"/>
          <w:bCs w:val="0"/>
          <w:color w:val="FF0000"/>
          <w:sz w:val="30"/>
          <w:szCs w:val="30"/>
          <w:lang w:eastAsia="zh-CN"/>
        </w:rPr>
        <w:t xml:space="preserve">新账号。 </w:t>
      </w:r>
    </w:p>
    <w:p w14:paraId="45CFF81A">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四、相关网址</w:t>
      </w:r>
    </w:p>
    <w:p w14:paraId="566DE944">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1. 自然科学基金委官方网站：</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"https://www.nsfc.gov.cn/" </w:instrText>
      </w:r>
      <w:r>
        <w:rPr>
          <w:rFonts w:hint="eastAsia" w:ascii="仿宋" w:hAnsi="仿宋" w:eastAsia="仿宋" w:cs="仿宋"/>
          <w:sz w:val="30"/>
          <w:szCs w:val="30"/>
        </w:rPr>
        <w:fldChar w:fldCharType="separate"/>
      </w:r>
      <w:r>
        <w:rPr>
          <w:rStyle w:val="18"/>
          <w:rFonts w:hint="eastAsia" w:ascii="仿宋" w:hAnsi="仿宋" w:eastAsia="仿宋" w:cs="仿宋"/>
          <w:sz w:val="30"/>
          <w:szCs w:val="30"/>
          <w:lang w:eastAsia="zh-CN"/>
        </w:rPr>
        <w:t>https://www.nsfc.gov.cn/</w:t>
      </w:r>
      <w:r>
        <w:rPr>
          <w:rStyle w:val="18"/>
          <w:rFonts w:hint="eastAsia" w:ascii="仿宋" w:hAnsi="仿宋" w:eastAsia="仿宋" w:cs="仿宋"/>
          <w:sz w:val="30"/>
          <w:szCs w:val="30"/>
          <w:lang w:eastAsia="zh-CN"/>
        </w:rPr>
        <w:fldChar w:fldCharType="end"/>
      </w:r>
    </w:p>
    <w:p w14:paraId="519ABE27">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2.</w:t>
      </w:r>
      <w:r>
        <w:rPr>
          <w:rFonts w:hint="eastAsia" w:ascii="仿宋" w:hAnsi="仿宋" w:eastAsia="仿宋" w:cs="仿宋"/>
          <w:sz w:val="30"/>
          <w:szCs w:val="30"/>
        </w:rPr>
        <w:t xml:space="preserve"> </w:t>
      </w:r>
      <w:r>
        <w:rPr>
          <w:rFonts w:hint="eastAsia" w:ascii="仿宋" w:hAnsi="仿宋" w:eastAsia="仿宋" w:cs="仿宋"/>
          <w:sz w:val="30"/>
          <w:szCs w:val="30"/>
          <w:lang w:eastAsia="zh-CN"/>
        </w:rPr>
        <w:t>科学基金网络信息系统网站：</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"https://grants.nsfc.gov.cn/" </w:instrText>
      </w:r>
      <w:r>
        <w:rPr>
          <w:rFonts w:hint="eastAsia" w:ascii="仿宋" w:hAnsi="仿宋" w:eastAsia="仿宋" w:cs="仿宋"/>
          <w:sz w:val="30"/>
          <w:szCs w:val="30"/>
        </w:rPr>
        <w:fldChar w:fldCharType="separate"/>
      </w:r>
      <w:r>
        <w:rPr>
          <w:rStyle w:val="18"/>
          <w:rFonts w:hint="eastAsia" w:ascii="仿宋" w:hAnsi="仿宋" w:eastAsia="仿宋" w:cs="仿宋"/>
          <w:sz w:val="30"/>
          <w:szCs w:val="30"/>
          <w:lang w:eastAsia="zh-CN"/>
        </w:rPr>
        <w:t>https://grants.nsfc.gov.cn/</w:t>
      </w:r>
      <w:r>
        <w:rPr>
          <w:rStyle w:val="18"/>
          <w:rFonts w:hint="eastAsia" w:ascii="仿宋" w:hAnsi="仿宋" w:eastAsia="仿宋" w:cs="仿宋"/>
          <w:sz w:val="30"/>
          <w:szCs w:val="30"/>
          <w:lang w:eastAsia="zh-CN"/>
        </w:rPr>
        <w:fldChar w:fldCharType="end"/>
      </w:r>
      <w:r>
        <w:rPr>
          <w:rFonts w:hint="eastAsia" w:ascii="仿宋" w:hAnsi="仿宋" w:eastAsia="仿宋" w:cs="仿宋"/>
          <w:sz w:val="30"/>
          <w:szCs w:val="30"/>
          <w:lang w:eastAsia="zh-CN"/>
        </w:rPr>
        <w:t>（项目申报平台）</w:t>
      </w:r>
    </w:p>
    <w:p w14:paraId="74EB5D23">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 xml:space="preserve">3. 国家自然科学基金大数据知识管理服务平台：https://kd.nsfc.cn </w:t>
      </w:r>
    </w:p>
    <w:p w14:paraId="578233A6">
      <w:pPr>
        <w:spacing w:line="360" w:lineRule="auto"/>
        <w:ind w:firstLine="600" w:firstLineChars="200"/>
        <w:jc w:val="both"/>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rPr>
        <w:t xml:space="preserve">4. </w:t>
      </w:r>
      <w:r>
        <w:rPr>
          <w:rFonts w:hint="eastAsia" w:ascii="仿宋" w:hAnsi="仿宋" w:eastAsia="仿宋" w:cs="仿宋"/>
          <w:sz w:val="30"/>
          <w:szCs w:val="30"/>
          <w:lang w:val="en-US" w:eastAsia="zh-CN" w:bidi="ar-SA"/>
        </w:rPr>
        <w:t xml:space="preserve">国家自然科学基金开放获取仓储平台（OAR平台）: </w:t>
      </w:r>
      <w:r>
        <w:rPr>
          <w:rFonts w:hint="eastAsia" w:ascii="仿宋" w:hAnsi="仿宋" w:eastAsia="仿宋" w:cs="仿宋"/>
          <w:sz w:val="30"/>
          <w:szCs w:val="30"/>
          <w:lang w:val="en-US" w:eastAsia="zh-CN" w:bidi="ar-SA"/>
        </w:rPr>
        <w:fldChar w:fldCharType="begin"/>
      </w:r>
      <w:r>
        <w:rPr>
          <w:rFonts w:hint="eastAsia" w:ascii="仿宋" w:hAnsi="仿宋" w:eastAsia="仿宋" w:cs="仿宋"/>
          <w:sz w:val="30"/>
          <w:szCs w:val="30"/>
          <w:lang w:val="en-US" w:eastAsia="zh-CN" w:bidi="ar-SA"/>
        </w:rPr>
        <w:instrText xml:space="preserve"> HYPERLINK "https://oar.nsfc.cn" </w:instrText>
      </w:r>
      <w:r>
        <w:rPr>
          <w:rFonts w:hint="eastAsia" w:ascii="仿宋" w:hAnsi="仿宋" w:eastAsia="仿宋" w:cs="仿宋"/>
          <w:sz w:val="30"/>
          <w:szCs w:val="30"/>
          <w:lang w:val="en-US" w:eastAsia="zh-CN" w:bidi="ar-SA"/>
        </w:rPr>
        <w:fldChar w:fldCharType="separate"/>
      </w:r>
      <w:r>
        <w:rPr>
          <w:rStyle w:val="18"/>
          <w:rFonts w:hint="eastAsia" w:ascii="仿宋" w:hAnsi="仿宋" w:eastAsia="仿宋" w:cs="仿宋"/>
          <w:sz w:val="30"/>
          <w:szCs w:val="30"/>
          <w:lang w:val="en-US" w:eastAsia="zh-CN" w:bidi="ar-SA"/>
        </w:rPr>
        <w:t>https://oar.nsfc.cn</w:t>
      </w:r>
      <w:r>
        <w:rPr>
          <w:rFonts w:hint="eastAsia" w:ascii="仿宋" w:hAnsi="仿宋" w:eastAsia="仿宋" w:cs="仿宋"/>
          <w:sz w:val="30"/>
          <w:szCs w:val="30"/>
          <w:lang w:val="en-US" w:eastAsia="zh-CN" w:bidi="ar-SA"/>
        </w:rPr>
        <w:fldChar w:fldCharType="end"/>
      </w:r>
    </w:p>
    <w:p w14:paraId="79324525">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《2026年度国家自然科学基金项目指南》（拟于2026年1月中旬在自然科学基金委网站公布）</w:t>
      </w:r>
    </w:p>
    <w:p w14:paraId="7E0958DA">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系统技术问题请致电信息系统技术支持电话010-62317474或点击系统右上角在线咨询按钮进行咨询。</w:t>
      </w:r>
    </w:p>
    <w:p w14:paraId="47A29922">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五、申报时间安排</w:t>
      </w:r>
    </w:p>
    <w:p w14:paraId="3EC67D32">
      <w:pPr>
        <w:adjustRightInd w:val="0"/>
        <w:snapToGrid w:val="0"/>
        <w:spacing w:line="360" w:lineRule="auto"/>
        <w:ind w:firstLine="600" w:firstLineChars="200"/>
        <w:jc w:val="both"/>
        <w:rPr>
          <w:rFonts w:hint="default" w:ascii="仿宋" w:hAnsi="仿宋" w:eastAsia="仿宋" w:cs="仿宋"/>
          <w:bCs/>
          <w:sz w:val="30"/>
          <w:szCs w:val="30"/>
          <w:lang w:val="en-US" w:eastAsia="zh-CN"/>
        </w:rPr>
      </w:pPr>
      <w:r>
        <w:rPr>
          <w:rFonts w:hint="default" w:ascii="仿宋" w:hAnsi="仿宋" w:eastAsia="仿宋" w:cs="仿宋"/>
          <w:bCs/>
          <w:sz w:val="30"/>
          <w:szCs w:val="30"/>
          <w:lang w:val="en-US" w:eastAsia="zh-CN"/>
        </w:rPr>
        <w:t>各二级单位请做好项目申报动员工作，并通知申报教师按以下时间节点完成</w:t>
      </w:r>
      <w:r>
        <w:rPr>
          <w:rFonts w:hint="eastAsia" w:ascii="仿宋" w:hAnsi="仿宋" w:eastAsia="仿宋" w:cs="仿宋"/>
          <w:bCs/>
          <w:sz w:val="30"/>
          <w:szCs w:val="30"/>
          <w:lang w:val="en-US" w:eastAsia="zh-CN"/>
        </w:rPr>
        <w:t>预</w:t>
      </w:r>
      <w:r>
        <w:rPr>
          <w:rFonts w:hint="default" w:ascii="仿宋" w:hAnsi="仿宋" w:eastAsia="仿宋" w:cs="仿宋"/>
          <w:bCs/>
          <w:sz w:val="30"/>
          <w:szCs w:val="30"/>
          <w:lang w:val="en-US" w:eastAsia="zh-CN"/>
        </w:rPr>
        <w:t>申报：第</w:t>
      </w:r>
      <w:r>
        <w:rPr>
          <w:rFonts w:hint="eastAsia" w:ascii="仿宋" w:hAnsi="仿宋" w:eastAsia="仿宋" w:cs="仿宋"/>
          <w:bCs/>
          <w:sz w:val="30"/>
          <w:szCs w:val="30"/>
          <w:lang w:val="en-US" w:eastAsia="zh-CN"/>
        </w:rPr>
        <w:t>二</w:t>
      </w:r>
      <w:r>
        <w:rPr>
          <w:rFonts w:hint="default" w:ascii="仿宋" w:hAnsi="仿宋" w:eastAsia="仿宋" w:cs="仿宋"/>
          <w:bCs/>
          <w:sz w:val="30"/>
          <w:szCs w:val="30"/>
          <w:lang w:val="en-US" w:eastAsia="zh-CN"/>
        </w:rPr>
        <w:t>轮，请于</w:t>
      </w:r>
      <w:r>
        <w:rPr>
          <w:rFonts w:hint="default" w:ascii="仿宋" w:hAnsi="仿宋" w:eastAsia="仿宋" w:cs="仿宋"/>
          <w:b/>
          <w:bCs w:val="0"/>
          <w:sz w:val="30"/>
          <w:szCs w:val="30"/>
          <w:lang w:val="en-US" w:eastAsia="zh-CN"/>
        </w:rPr>
        <w:t>2月5日</w:t>
      </w:r>
      <w:r>
        <w:rPr>
          <w:rFonts w:hint="default" w:ascii="仿宋" w:hAnsi="仿宋" w:eastAsia="仿宋" w:cs="仿宋"/>
          <w:bCs/>
          <w:sz w:val="30"/>
          <w:szCs w:val="30"/>
          <w:lang w:val="en-US" w:eastAsia="zh-CN"/>
        </w:rPr>
        <w:t>前登录“珠海科技学院科研服务平台”(https://kypt.zcst.edu.cn/)，进入“校级项目申报”模块填报并提交申报书，学校将统一组织专家审议；第</w:t>
      </w:r>
      <w:r>
        <w:rPr>
          <w:rFonts w:hint="eastAsia" w:ascii="仿宋" w:hAnsi="仿宋" w:eastAsia="仿宋" w:cs="仿宋"/>
          <w:bCs/>
          <w:sz w:val="30"/>
          <w:szCs w:val="30"/>
          <w:lang w:val="en-US" w:eastAsia="zh-CN"/>
        </w:rPr>
        <w:t>三</w:t>
      </w:r>
      <w:r>
        <w:rPr>
          <w:rFonts w:hint="default" w:ascii="仿宋" w:hAnsi="仿宋" w:eastAsia="仿宋" w:cs="仿宋"/>
          <w:bCs/>
          <w:sz w:val="30"/>
          <w:szCs w:val="30"/>
          <w:lang w:val="en-US" w:eastAsia="zh-CN"/>
        </w:rPr>
        <w:t>轮，于</w:t>
      </w:r>
      <w:r>
        <w:rPr>
          <w:rFonts w:hint="default" w:ascii="仿宋" w:hAnsi="仿宋" w:eastAsia="仿宋" w:cs="仿宋"/>
          <w:b/>
          <w:bCs w:val="0"/>
          <w:sz w:val="30"/>
          <w:szCs w:val="30"/>
          <w:lang w:val="en-US" w:eastAsia="zh-CN"/>
        </w:rPr>
        <w:t>2月26日</w:t>
      </w:r>
      <w:r>
        <w:rPr>
          <w:rFonts w:hint="default" w:ascii="仿宋" w:hAnsi="仿宋" w:eastAsia="仿宋" w:cs="仿宋"/>
          <w:bCs/>
          <w:sz w:val="30"/>
          <w:szCs w:val="30"/>
          <w:lang w:val="en-US" w:eastAsia="zh-CN"/>
        </w:rPr>
        <w:t>前在</w:t>
      </w:r>
      <w:r>
        <w:rPr>
          <w:rFonts w:hint="eastAsia" w:ascii="仿宋" w:hAnsi="仿宋" w:eastAsia="仿宋" w:cs="仿宋"/>
          <w:bCs/>
          <w:sz w:val="30"/>
          <w:szCs w:val="30"/>
          <w:lang w:val="en-US" w:eastAsia="zh-CN"/>
        </w:rPr>
        <w:t>以上</w:t>
      </w:r>
      <w:r>
        <w:rPr>
          <w:rFonts w:hint="default" w:ascii="仿宋" w:hAnsi="仿宋" w:eastAsia="仿宋" w:cs="仿宋"/>
          <w:bCs/>
          <w:sz w:val="30"/>
          <w:szCs w:val="30"/>
          <w:lang w:val="en-US" w:eastAsia="zh-CN"/>
        </w:rPr>
        <w:t>同一平台提交。通过审议的项目需根据专家意见修改，</w:t>
      </w:r>
      <w:r>
        <w:rPr>
          <w:rFonts w:hint="eastAsia" w:ascii="仿宋" w:hAnsi="仿宋" w:eastAsia="仿宋" w:cs="仿宋"/>
          <w:bCs/>
          <w:sz w:val="30"/>
          <w:szCs w:val="30"/>
          <w:lang w:val="en-US" w:eastAsia="zh-CN"/>
        </w:rPr>
        <w:t>提交最终版本。</w:t>
      </w:r>
    </w:p>
    <w:p w14:paraId="0A9A3AAF">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科学基金网络信息系统在线申报接收于3月1日开始，</w:t>
      </w:r>
      <w:r>
        <w:rPr>
          <w:rFonts w:hint="eastAsia" w:ascii="仿宋" w:hAnsi="仿宋" w:eastAsia="仿宋" w:cs="仿宋"/>
          <w:sz w:val="30"/>
          <w:szCs w:val="30"/>
          <w:lang w:val="en-US" w:eastAsia="zh-CN"/>
        </w:rPr>
        <w:t>请各申报人于</w:t>
      </w:r>
      <w:r>
        <w:rPr>
          <w:rFonts w:hint="eastAsia" w:ascii="仿宋" w:hAnsi="仿宋" w:eastAsia="仿宋" w:cs="仿宋"/>
          <w:b/>
          <w:bCs/>
          <w:sz w:val="30"/>
          <w:szCs w:val="30"/>
          <w:lang w:eastAsia="zh-CN"/>
        </w:rPr>
        <w:t>3月12日</w:t>
      </w:r>
      <w:r>
        <w:rPr>
          <w:rFonts w:hint="eastAsia" w:ascii="仿宋" w:hAnsi="仿宋" w:eastAsia="仿宋" w:cs="仿宋"/>
          <w:sz w:val="30"/>
          <w:szCs w:val="30"/>
          <w:lang w:eastAsia="zh-CN"/>
        </w:rPr>
        <w:t>前，在系统提交申请书（只需在系统提交，不需要纸质版）；</w:t>
      </w:r>
      <w:r>
        <w:rPr>
          <w:rFonts w:hint="eastAsia" w:ascii="仿宋" w:hAnsi="仿宋" w:eastAsia="仿宋" w:cs="仿宋"/>
          <w:b/>
          <w:bCs/>
          <w:sz w:val="30"/>
          <w:szCs w:val="30"/>
          <w:lang w:eastAsia="zh-CN"/>
        </w:rPr>
        <w:t>3月12日-18日</w:t>
      </w:r>
      <w:r>
        <w:rPr>
          <w:rFonts w:hint="eastAsia" w:ascii="仿宋" w:hAnsi="仿宋" w:eastAsia="仿宋" w:cs="仿宋"/>
          <w:sz w:val="30"/>
          <w:szCs w:val="30"/>
          <w:lang w:eastAsia="zh-CN"/>
        </w:rPr>
        <w:t>，科研处对申请书进行形式审查，通知申请人对申请书进行修改和补充；为避免最后时间段网络拥堵，科研处</w:t>
      </w:r>
      <w:r>
        <w:rPr>
          <w:rFonts w:hint="eastAsia" w:ascii="仿宋" w:hAnsi="仿宋" w:eastAsia="仿宋" w:cs="仿宋"/>
          <w:sz w:val="30"/>
          <w:szCs w:val="30"/>
          <w:lang w:val="en-US" w:eastAsia="zh-CN"/>
        </w:rPr>
        <w:t>将</w:t>
      </w:r>
      <w:r>
        <w:rPr>
          <w:rFonts w:hint="eastAsia" w:ascii="仿宋" w:hAnsi="仿宋" w:eastAsia="仿宋" w:cs="仿宋"/>
          <w:sz w:val="30"/>
          <w:szCs w:val="30"/>
          <w:lang w:eastAsia="zh-CN"/>
        </w:rPr>
        <w:t>于</w:t>
      </w:r>
      <w:r>
        <w:rPr>
          <w:rFonts w:hint="eastAsia" w:ascii="仿宋" w:hAnsi="仿宋" w:eastAsia="仿宋" w:cs="仿宋"/>
          <w:b/>
          <w:bCs/>
          <w:sz w:val="30"/>
          <w:szCs w:val="30"/>
          <w:lang w:eastAsia="zh-CN"/>
        </w:rPr>
        <w:t>3月18日</w:t>
      </w:r>
      <w:r>
        <w:rPr>
          <w:rFonts w:hint="eastAsia" w:ascii="仿宋" w:hAnsi="仿宋" w:eastAsia="仿宋" w:cs="仿宋"/>
          <w:sz w:val="30"/>
          <w:szCs w:val="30"/>
          <w:lang w:eastAsia="zh-CN"/>
        </w:rPr>
        <w:t>前统一上报申请书至国家自然科学基金委。</w:t>
      </w:r>
    </w:p>
    <w:p w14:paraId="531A80B4">
      <w:pPr>
        <w:keepNext w:val="0"/>
        <w:keepLines w:val="0"/>
        <w:pageBreakBefore w:val="0"/>
        <w:kinsoku/>
        <w:wordWrap/>
        <w:overflowPunct/>
        <w:topLinePunct w:val="0"/>
        <w:autoSpaceDE/>
        <w:autoSpaceDN/>
        <w:bidi w:val="0"/>
        <w:adjustRightInd/>
        <w:snapToGrid/>
        <w:spacing w:line="360" w:lineRule="auto"/>
        <w:ind w:firstLine="600" w:firstLineChars="200"/>
        <w:jc w:val="both"/>
        <w:textAlignment w:val="auto"/>
        <w:rPr>
          <w:rFonts w:hint="eastAsia" w:ascii="仿宋" w:hAnsi="仿宋" w:eastAsia="仿宋"/>
          <w:sz w:val="32"/>
          <w:szCs w:val="32"/>
        </w:rPr>
      </w:pPr>
      <w:r>
        <w:rPr>
          <w:rFonts w:hint="eastAsia" w:ascii="仿宋" w:hAnsi="仿宋" w:eastAsia="仿宋"/>
          <w:bCs/>
          <w:sz w:val="30"/>
          <w:szCs w:val="30"/>
          <w:lang w:eastAsia="zh-CN"/>
        </w:rPr>
        <w:t>其他未尽事宜详见附件。</w:t>
      </w:r>
      <w:r>
        <w:rPr>
          <w:rFonts w:hint="eastAsia" w:ascii="仿宋" w:hAnsi="仿宋" w:eastAsia="仿宋"/>
          <w:sz w:val="32"/>
          <w:szCs w:val="32"/>
        </w:rPr>
        <w:t xml:space="preserve"> </w:t>
      </w:r>
    </w:p>
    <w:p w14:paraId="70ECF339">
      <w:pPr>
        <w:keepNext w:val="0"/>
        <w:keepLines w:val="0"/>
        <w:pageBreakBefore w:val="0"/>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rPr>
      </w:pPr>
      <w:r>
        <w:rPr>
          <w:rFonts w:hint="eastAsia" w:ascii="仿宋" w:hAnsi="仿宋" w:eastAsia="仿宋"/>
          <w:sz w:val="32"/>
          <w:szCs w:val="32"/>
        </w:rPr>
        <w:t xml:space="preserve">   </w:t>
      </w:r>
    </w:p>
    <w:p w14:paraId="3F7F60FB">
      <w:pPr>
        <w:keepNext w:val="0"/>
        <w:keepLines w:val="0"/>
        <w:pageBreakBefore w:val="0"/>
        <w:kinsoku/>
        <w:wordWrap/>
        <w:overflowPunct/>
        <w:topLinePunct w:val="0"/>
        <w:autoSpaceDE/>
        <w:autoSpaceDN/>
        <w:bidi w:val="0"/>
        <w:adjustRightInd/>
        <w:snapToGrid/>
        <w:spacing w:line="360" w:lineRule="auto"/>
        <w:ind w:firstLine="645"/>
        <w:textAlignment w:val="auto"/>
        <w:rPr>
          <w:rFonts w:ascii="仿宋" w:hAnsi="仿宋" w:eastAsia="仿宋"/>
          <w:sz w:val="32"/>
          <w:szCs w:val="32"/>
        </w:rPr>
      </w:pPr>
      <w:r>
        <w:rPr>
          <w:rFonts w:hint="eastAsia" w:ascii="仿宋" w:hAnsi="仿宋" w:eastAsia="仿宋"/>
          <w:sz w:val="32"/>
          <w:szCs w:val="32"/>
        </w:rPr>
        <w:t>联系人：</w:t>
      </w:r>
      <w:r>
        <w:rPr>
          <w:rFonts w:hint="eastAsia" w:ascii="仿宋" w:hAnsi="仿宋" w:eastAsia="仿宋"/>
          <w:sz w:val="32"/>
          <w:szCs w:val="32"/>
          <w:lang w:val="en-US" w:eastAsia="zh-CN"/>
        </w:rPr>
        <w:t>朱禹铮/黄航穗</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联系电话：</w:t>
      </w:r>
      <w:r>
        <w:rPr>
          <w:rFonts w:hint="eastAsia" w:ascii="仿宋" w:hAnsi="仿宋" w:eastAsia="仿宋"/>
          <w:sz w:val="32"/>
          <w:szCs w:val="32"/>
        </w:rPr>
        <w:t>0</w:t>
      </w:r>
      <w:r>
        <w:rPr>
          <w:rFonts w:ascii="仿宋" w:hAnsi="仿宋" w:eastAsia="仿宋"/>
          <w:sz w:val="32"/>
          <w:szCs w:val="32"/>
        </w:rPr>
        <w:t>756</w:t>
      </w:r>
      <w:r>
        <w:rPr>
          <w:rFonts w:hint="eastAsia" w:ascii="仿宋" w:hAnsi="仿宋" w:eastAsia="仿宋"/>
          <w:sz w:val="32"/>
          <w:szCs w:val="32"/>
        </w:rPr>
        <w:t>-76</w:t>
      </w:r>
      <w:r>
        <w:rPr>
          <w:rFonts w:ascii="仿宋" w:hAnsi="仿宋" w:eastAsia="仿宋"/>
          <w:sz w:val="32"/>
          <w:szCs w:val="32"/>
        </w:rPr>
        <w:t xml:space="preserve">29875  </w:t>
      </w:r>
    </w:p>
    <w:p w14:paraId="4934FA9E">
      <w:pPr>
        <w:spacing w:line="560" w:lineRule="exact"/>
        <w:ind w:firstLine="645"/>
        <w:rPr>
          <w:rFonts w:ascii="仿宋" w:hAnsi="仿宋" w:eastAsia="仿宋"/>
          <w:sz w:val="32"/>
          <w:szCs w:val="32"/>
        </w:rPr>
      </w:pPr>
      <w:r>
        <w:rPr>
          <w:rFonts w:ascii="仿宋" w:hAnsi="仿宋" w:eastAsia="仿宋"/>
          <w:sz w:val="32"/>
          <w:szCs w:val="32"/>
        </w:rPr>
        <w:t xml:space="preserve">    </w:t>
      </w:r>
    </w:p>
    <w:p w14:paraId="1FE87242">
      <w:pPr>
        <w:spacing w:line="240" w:lineRule="auto"/>
        <w:ind w:left="1918" w:leftChars="290" w:hanging="1280" w:hangingChars="400"/>
        <w:rPr>
          <w:rFonts w:hint="eastAsia"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 xml:space="preserve"> </w:t>
      </w:r>
      <w:r>
        <w:rPr>
          <w:rFonts w:hint="eastAsia" w:ascii="仿宋" w:hAnsi="仿宋" w:eastAsia="仿宋"/>
          <w:sz w:val="32"/>
          <w:szCs w:val="32"/>
        </w:rPr>
        <w:t>1.关于2026年度国家自然科学基金项目申请与结题等有关事项的通告</w:t>
      </w:r>
    </w:p>
    <w:p w14:paraId="20E5856C">
      <w:pPr>
        <w:spacing w:line="560" w:lineRule="exact"/>
        <w:ind w:left="1915" w:leftChars="725" w:hanging="320" w:hangingChars="100"/>
        <w:rPr>
          <w:rFonts w:hint="eastAsia" w:ascii="仿宋" w:hAnsi="仿宋" w:eastAsia="仿宋"/>
          <w:sz w:val="32"/>
          <w:szCs w:val="32"/>
        </w:rPr>
      </w:pPr>
      <w:r>
        <w:rPr>
          <w:rFonts w:hint="eastAsia" w:ascii="仿宋" w:hAnsi="仿宋" w:eastAsia="仿宋"/>
          <w:sz w:val="32"/>
          <w:szCs w:val="32"/>
          <w:lang w:val="en-US" w:eastAsia="zh-CN"/>
        </w:rPr>
        <w:t>2</w:t>
      </w:r>
      <w:r>
        <w:rPr>
          <w:rFonts w:ascii="仿宋" w:hAnsi="仿宋" w:eastAsia="仿宋"/>
          <w:sz w:val="32"/>
          <w:szCs w:val="32"/>
        </w:rPr>
        <w:t>.</w:t>
      </w:r>
      <w:r>
        <w:rPr>
          <w:rFonts w:hint="eastAsia" w:ascii="仿宋" w:hAnsi="仿宋" w:eastAsia="仿宋"/>
          <w:sz w:val="32"/>
          <w:szCs w:val="32"/>
        </w:rPr>
        <w:t>国家自然科学基金网络信息系统人员添加模板</w:t>
      </w:r>
    </w:p>
    <w:p w14:paraId="18602C67">
      <w:pPr>
        <w:numPr>
          <w:ilvl w:val="0"/>
          <w:numId w:val="2"/>
        </w:numPr>
        <w:spacing w:line="560" w:lineRule="exact"/>
        <w:ind w:left="1915" w:leftChars="725" w:hanging="320" w:hangingChars="100"/>
        <w:rPr>
          <w:rFonts w:hint="eastAsia" w:ascii="仿宋" w:hAnsi="仿宋" w:eastAsia="仿宋"/>
          <w:sz w:val="32"/>
          <w:szCs w:val="32"/>
        </w:rPr>
      </w:pPr>
      <w:r>
        <w:rPr>
          <w:rFonts w:hint="default" w:ascii="仿宋" w:hAnsi="仿宋" w:eastAsia="仿宋"/>
          <w:sz w:val="32"/>
          <w:szCs w:val="32"/>
          <w:lang w:val="en-US" w:eastAsia="zh-CN"/>
        </w:rPr>
        <w:t>珠海科技学院202</w:t>
      </w:r>
      <w:r>
        <w:rPr>
          <w:rFonts w:hint="eastAsia" w:ascii="仿宋" w:hAnsi="仿宋" w:eastAsia="仿宋"/>
          <w:sz w:val="32"/>
          <w:szCs w:val="32"/>
          <w:lang w:val="en-US" w:eastAsia="zh-CN"/>
        </w:rPr>
        <w:t>6</w:t>
      </w:r>
      <w:r>
        <w:rPr>
          <w:rFonts w:hint="default" w:ascii="仿宋" w:hAnsi="仿宋" w:eastAsia="仿宋"/>
          <w:sz w:val="32"/>
          <w:szCs w:val="32"/>
          <w:lang w:val="en-US" w:eastAsia="zh-CN"/>
        </w:rPr>
        <w:t>年度国家自然科学基金申报书形式审查表</w:t>
      </w:r>
    </w:p>
    <w:p w14:paraId="6A3A5EC9">
      <w:pPr>
        <w:spacing w:line="560" w:lineRule="exact"/>
        <w:rPr>
          <w:rFonts w:hint="eastAsia" w:ascii="仿宋" w:hAnsi="仿宋" w:eastAsia="仿宋"/>
          <w:sz w:val="32"/>
          <w:szCs w:val="32"/>
        </w:rPr>
      </w:pPr>
    </w:p>
    <w:p w14:paraId="6A8552A5">
      <w:pPr>
        <w:spacing w:line="560" w:lineRule="exact"/>
        <w:ind w:right="1450"/>
        <w:jc w:val="right"/>
        <w:rPr>
          <w:rFonts w:hint="eastAsia" w:ascii="仿宋" w:hAnsi="仿宋" w:eastAsia="仿宋"/>
          <w:sz w:val="32"/>
          <w:szCs w:val="32"/>
        </w:rPr>
      </w:pPr>
      <w:r>
        <w:rPr>
          <w:rFonts w:hint="eastAsia" w:ascii="仿宋" w:hAnsi="仿宋" w:eastAsia="仿宋"/>
          <w:sz w:val="32"/>
          <w:szCs w:val="32"/>
        </w:rPr>
        <w:t>科研处</w:t>
      </w:r>
    </w:p>
    <w:p w14:paraId="6714C607">
      <w:pPr>
        <w:spacing w:line="560" w:lineRule="exact"/>
        <w:ind w:right="640"/>
        <w:jc w:val="right"/>
        <w:rPr>
          <w:rFonts w:ascii="仿宋" w:hAnsi="仿宋" w:eastAsia="仿宋"/>
          <w:sz w:val="30"/>
          <w:szCs w:val="30"/>
          <w:lang w:eastAsia="zh-CN"/>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19</w:t>
      </w:r>
      <w:bookmarkStart w:id="1" w:name="_GoBack"/>
      <w:bookmarkEnd w:id="1"/>
      <w:r>
        <w:rPr>
          <w:rFonts w:hint="eastAsia" w:ascii="仿宋" w:hAnsi="仿宋" w:eastAsia="仿宋"/>
          <w:sz w:val="32"/>
          <w:szCs w:val="32"/>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C620F">
    <w:pPr>
      <w:pBdr>
        <w:bottom w:val="thickThinSmallGap" w:color="FF0000" w:sz="24" w:space="2"/>
      </w:pBdr>
      <w:spacing w:line="220" w:lineRule="atLeast"/>
      <w:ind w:left="-284" w:leftChars="-129" w:right="-381" w:rightChars="-173"/>
      <w:rPr>
        <w:color w:val="FF0000"/>
      </w:rPr>
    </w:pPr>
  </w:p>
  <w:p w14:paraId="5B84778C">
    <w:pPr>
      <w:spacing w:line="440" w:lineRule="exact"/>
      <w:rPr>
        <w:rFonts w:ascii="仿宋_GB2312" w:eastAsia="仿宋_GB2312"/>
        <w:sz w:val="32"/>
        <w:szCs w:val="32"/>
      </w:rPr>
    </w:pPr>
  </w:p>
  <w:p w14:paraId="11FE8BE8">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8F600"/>
    <w:multiLevelType w:val="singleLevel"/>
    <w:tmpl w:val="DC18F600"/>
    <w:lvl w:ilvl="0" w:tentative="0">
      <w:start w:val="3"/>
      <w:numFmt w:val="decimal"/>
      <w:suff w:val="space"/>
      <w:lvlText w:val="%1."/>
      <w:lvlJc w:val="left"/>
    </w:lvl>
  </w:abstractNum>
  <w:abstractNum w:abstractNumId="1">
    <w:nsid w:val="5CD7EB2A"/>
    <w:multiLevelType w:val="singleLevel"/>
    <w:tmpl w:val="5CD7EB2A"/>
    <w:lvl w:ilvl="0" w:tentative="0">
      <w:start w:val="6"/>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kOTBiMGIzNzIxMDlmMjY0NWIxM2Q1MTQ5MDY1NWU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22BFE"/>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0A6B71"/>
    <w:rsid w:val="018A0AB8"/>
    <w:rsid w:val="023A72B6"/>
    <w:rsid w:val="02453E3A"/>
    <w:rsid w:val="02B46C24"/>
    <w:rsid w:val="0337305B"/>
    <w:rsid w:val="037C086D"/>
    <w:rsid w:val="03F55422"/>
    <w:rsid w:val="04336539"/>
    <w:rsid w:val="044360DC"/>
    <w:rsid w:val="04AC2FD1"/>
    <w:rsid w:val="04C84BE0"/>
    <w:rsid w:val="05943A92"/>
    <w:rsid w:val="05F62E73"/>
    <w:rsid w:val="067B40BC"/>
    <w:rsid w:val="06987A1C"/>
    <w:rsid w:val="06A411DD"/>
    <w:rsid w:val="06F20703"/>
    <w:rsid w:val="070C16FA"/>
    <w:rsid w:val="073E2C33"/>
    <w:rsid w:val="07FB2349"/>
    <w:rsid w:val="08761568"/>
    <w:rsid w:val="08A7406D"/>
    <w:rsid w:val="08AA6BF8"/>
    <w:rsid w:val="0B9A5A77"/>
    <w:rsid w:val="0C0C2D55"/>
    <w:rsid w:val="0D422A6F"/>
    <w:rsid w:val="0D9C3FF3"/>
    <w:rsid w:val="0DAC2802"/>
    <w:rsid w:val="0E1556D9"/>
    <w:rsid w:val="0FD21DC2"/>
    <w:rsid w:val="0FDB338B"/>
    <w:rsid w:val="104D6D9A"/>
    <w:rsid w:val="10976042"/>
    <w:rsid w:val="10DA18EF"/>
    <w:rsid w:val="10F75934"/>
    <w:rsid w:val="11C07BAE"/>
    <w:rsid w:val="120B5DF0"/>
    <w:rsid w:val="124F355E"/>
    <w:rsid w:val="12CE51BF"/>
    <w:rsid w:val="12F77147"/>
    <w:rsid w:val="137666D7"/>
    <w:rsid w:val="139A307F"/>
    <w:rsid w:val="13B43DAE"/>
    <w:rsid w:val="14861F22"/>
    <w:rsid w:val="152619A1"/>
    <w:rsid w:val="15D64B97"/>
    <w:rsid w:val="15FC30B2"/>
    <w:rsid w:val="161A6A02"/>
    <w:rsid w:val="16402143"/>
    <w:rsid w:val="168A50C1"/>
    <w:rsid w:val="169B4F09"/>
    <w:rsid w:val="16DE5A08"/>
    <w:rsid w:val="1809179F"/>
    <w:rsid w:val="192F0C1B"/>
    <w:rsid w:val="197F7338"/>
    <w:rsid w:val="19D40EFE"/>
    <w:rsid w:val="1A63777A"/>
    <w:rsid w:val="1A9455D7"/>
    <w:rsid w:val="1A9B3486"/>
    <w:rsid w:val="1BE8049C"/>
    <w:rsid w:val="1C4757CF"/>
    <w:rsid w:val="1CC95984"/>
    <w:rsid w:val="1D476D28"/>
    <w:rsid w:val="1DD701E4"/>
    <w:rsid w:val="1E721035"/>
    <w:rsid w:val="1F6467DA"/>
    <w:rsid w:val="200302C0"/>
    <w:rsid w:val="205F062C"/>
    <w:rsid w:val="20BA09EF"/>
    <w:rsid w:val="20DD78A4"/>
    <w:rsid w:val="20E050D7"/>
    <w:rsid w:val="21142E77"/>
    <w:rsid w:val="21DE436E"/>
    <w:rsid w:val="22351EC4"/>
    <w:rsid w:val="239B06F1"/>
    <w:rsid w:val="24315539"/>
    <w:rsid w:val="24707CB6"/>
    <w:rsid w:val="24CF1D09"/>
    <w:rsid w:val="25731EF6"/>
    <w:rsid w:val="25973A11"/>
    <w:rsid w:val="26185031"/>
    <w:rsid w:val="270F62FE"/>
    <w:rsid w:val="27803091"/>
    <w:rsid w:val="27C771DB"/>
    <w:rsid w:val="27CC5D7D"/>
    <w:rsid w:val="289C6FF5"/>
    <w:rsid w:val="28DA7055"/>
    <w:rsid w:val="29A4105C"/>
    <w:rsid w:val="29C97F80"/>
    <w:rsid w:val="2A654D3E"/>
    <w:rsid w:val="2A847E05"/>
    <w:rsid w:val="2A976B12"/>
    <w:rsid w:val="2B690BB6"/>
    <w:rsid w:val="2BAA3D50"/>
    <w:rsid w:val="2BBA52E9"/>
    <w:rsid w:val="2D3A123B"/>
    <w:rsid w:val="2D773BDD"/>
    <w:rsid w:val="2D94060A"/>
    <w:rsid w:val="2EF20647"/>
    <w:rsid w:val="2EF66F26"/>
    <w:rsid w:val="2F55672F"/>
    <w:rsid w:val="304C0661"/>
    <w:rsid w:val="314D58AA"/>
    <w:rsid w:val="32537490"/>
    <w:rsid w:val="3289677F"/>
    <w:rsid w:val="32B86555"/>
    <w:rsid w:val="33856A8E"/>
    <w:rsid w:val="33891472"/>
    <w:rsid w:val="33FB1FED"/>
    <w:rsid w:val="34C72231"/>
    <w:rsid w:val="379A2D75"/>
    <w:rsid w:val="388303A3"/>
    <w:rsid w:val="38B77DA3"/>
    <w:rsid w:val="38CE02BA"/>
    <w:rsid w:val="38F86B1E"/>
    <w:rsid w:val="395E4745"/>
    <w:rsid w:val="39772C3F"/>
    <w:rsid w:val="39AE46DE"/>
    <w:rsid w:val="39C2350C"/>
    <w:rsid w:val="39FA611E"/>
    <w:rsid w:val="3B597383"/>
    <w:rsid w:val="3C232ADA"/>
    <w:rsid w:val="3CC87A60"/>
    <w:rsid w:val="3DBA4B5C"/>
    <w:rsid w:val="3E5404A6"/>
    <w:rsid w:val="3EC50F93"/>
    <w:rsid w:val="3F0E3B73"/>
    <w:rsid w:val="400412DC"/>
    <w:rsid w:val="40225712"/>
    <w:rsid w:val="40254C29"/>
    <w:rsid w:val="415E1187"/>
    <w:rsid w:val="419C038F"/>
    <w:rsid w:val="41E662F8"/>
    <w:rsid w:val="424B41AB"/>
    <w:rsid w:val="43395B6C"/>
    <w:rsid w:val="43620D37"/>
    <w:rsid w:val="43F0366A"/>
    <w:rsid w:val="44D01879"/>
    <w:rsid w:val="4654131B"/>
    <w:rsid w:val="466A1470"/>
    <w:rsid w:val="46D93940"/>
    <w:rsid w:val="47925913"/>
    <w:rsid w:val="47B44A5C"/>
    <w:rsid w:val="48D5508E"/>
    <w:rsid w:val="49707384"/>
    <w:rsid w:val="4983003A"/>
    <w:rsid w:val="4A327118"/>
    <w:rsid w:val="4A340CAB"/>
    <w:rsid w:val="4AFA6845"/>
    <w:rsid w:val="4B286A76"/>
    <w:rsid w:val="4BA3499B"/>
    <w:rsid w:val="4C5F441E"/>
    <w:rsid w:val="4CC92917"/>
    <w:rsid w:val="4D5B6F6C"/>
    <w:rsid w:val="4D714816"/>
    <w:rsid w:val="4D9873CC"/>
    <w:rsid w:val="4E3A158A"/>
    <w:rsid w:val="4EDA32B7"/>
    <w:rsid w:val="4F4F74F5"/>
    <w:rsid w:val="4F8F5284"/>
    <w:rsid w:val="4F933F2B"/>
    <w:rsid w:val="4F9A2751"/>
    <w:rsid w:val="4FE84FCD"/>
    <w:rsid w:val="50F82005"/>
    <w:rsid w:val="51692372"/>
    <w:rsid w:val="51D86526"/>
    <w:rsid w:val="527228AA"/>
    <w:rsid w:val="52812993"/>
    <w:rsid w:val="535836E7"/>
    <w:rsid w:val="53642284"/>
    <w:rsid w:val="54DB755C"/>
    <w:rsid w:val="557B5F14"/>
    <w:rsid w:val="55CF4430"/>
    <w:rsid w:val="561436C4"/>
    <w:rsid w:val="565E2FB8"/>
    <w:rsid w:val="56CC5043"/>
    <w:rsid w:val="57327D4B"/>
    <w:rsid w:val="58612B6B"/>
    <w:rsid w:val="589347A0"/>
    <w:rsid w:val="58A31D94"/>
    <w:rsid w:val="58D93D60"/>
    <w:rsid w:val="5AB81CD6"/>
    <w:rsid w:val="5B0E45DD"/>
    <w:rsid w:val="5BAC6B6D"/>
    <w:rsid w:val="5C403784"/>
    <w:rsid w:val="5C8F13A9"/>
    <w:rsid w:val="5CC92D50"/>
    <w:rsid w:val="5D230B3A"/>
    <w:rsid w:val="5D661540"/>
    <w:rsid w:val="5D701798"/>
    <w:rsid w:val="5D997ED3"/>
    <w:rsid w:val="5EFA2BC8"/>
    <w:rsid w:val="60D65B8E"/>
    <w:rsid w:val="60F50A7F"/>
    <w:rsid w:val="61444D47"/>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66788A"/>
    <w:rsid w:val="65D33436"/>
    <w:rsid w:val="65F836EF"/>
    <w:rsid w:val="66692E0D"/>
    <w:rsid w:val="66EA50AD"/>
    <w:rsid w:val="671D36A1"/>
    <w:rsid w:val="674B43C0"/>
    <w:rsid w:val="67EA04FA"/>
    <w:rsid w:val="68532D14"/>
    <w:rsid w:val="68DA785D"/>
    <w:rsid w:val="692B5075"/>
    <w:rsid w:val="69CE3AE3"/>
    <w:rsid w:val="6A4F5D5D"/>
    <w:rsid w:val="6A535EB2"/>
    <w:rsid w:val="6A5E33EB"/>
    <w:rsid w:val="6ADA1601"/>
    <w:rsid w:val="6B0D4AB2"/>
    <w:rsid w:val="6B1B4B17"/>
    <w:rsid w:val="6B2C20D0"/>
    <w:rsid w:val="6B4C7A76"/>
    <w:rsid w:val="6B681478"/>
    <w:rsid w:val="6BF332C9"/>
    <w:rsid w:val="6C0B04B5"/>
    <w:rsid w:val="6C174964"/>
    <w:rsid w:val="6CD343AF"/>
    <w:rsid w:val="6D6C0E2A"/>
    <w:rsid w:val="6DF901E4"/>
    <w:rsid w:val="6E6B3B8F"/>
    <w:rsid w:val="6E800753"/>
    <w:rsid w:val="6F0E7819"/>
    <w:rsid w:val="6F6134C3"/>
    <w:rsid w:val="6F89402D"/>
    <w:rsid w:val="704E6E85"/>
    <w:rsid w:val="70AC53E6"/>
    <w:rsid w:val="7113573E"/>
    <w:rsid w:val="717C61FC"/>
    <w:rsid w:val="729C457E"/>
    <w:rsid w:val="72A45EFF"/>
    <w:rsid w:val="72AF7BFB"/>
    <w:rsid w:val="72BA1073"/>
    <w:rsid w:val="73404930"/>
    <w:rsid w:val="73420C2D"/>
    <w:rsid w:val="73520B4E"/>
    <w:rsid w:val="73C54194"/>
    <w:rsid w:val="73E56B06"/>
    <w:rsid w:val="748969AA"/>
    <w:rsid w:val="75DA6B4D"/>
    <w:rsid w:val="75F72C16"/>
    <w:rsid w:val="764D084D"/>
    <w:rsid w:val="76B32BBF"/>
    <w:rsid w:val="76DB7C64"/>
    <w:rsid w:val="76FB599D"/>
    <w:rsid w:val="77E40661"/>
    <w:rsid w:val="78473F9A"/>
    <w:rsid w:val="78BA08F4"/>
    <w:rsid w:val="78BC4EB5"/>
    <w:rsid w:val="79113E35"/>
    <w:rsid w:val="793E6DBE"/>
    <w:rsid w:val="796913AF"/>
    <w:rsid w:val="796F4B1A"/>
    <w:rsid w:val="79D91228"/>
    <w:rsid w:val="7A0A0216"/>
    <w:rsid w:val="7A1C60A8"/>
    <w:rsid w:val="7AED28D6"/>
    <w:rsid w:val="7B872DAB"/>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4"/>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1"/>
    <w:qFormat/>
    <w:uiPriority w:val="0"/>
    <w:pPr>
      <w:ind w:left="100" w:leftChars="2500"/>
    </w:pPr>
  </w:style>
  <w:style w:type="paragraph" w:styleId="7">
    <w:name w:val="Balloon Text"/>
    <w:basedOn w:val="1"/>
    <w:link w:val="30"/>
    <w:qFormat/>
    <w:uiPriority w:val="0"/>
    <w:rPr>
      <w:sz w:val="18"/>
      <w:szCs w:val="18"/>
    </w:rPr>
  </w:style>
  <w:style w:type="paragraph" w:styleId="8">
    <w:name w:val="footer"/>
    <w:basedOn w:val="1"/>
    <w:link w:val="24"/>
    <w:qFormat/>
    <w:uiPriority w:val="0"/>
    <w:pPr>
      <w:tabs>
        <w:tab w:val="center" w:pos="4153"/>
        <w:tab w:val="right" w:pos="8306"/>
      </w:tabs>
      <w:snapToGrid w:val="0"/>
    </w:pPr>
    <w:rPr>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page number"/>
    <w:basedOn w:val="13"/>
    <w:qFormat/>
    <w:uiPriority w:val="0"/>
  </w:style>
  <w:style w:type="character" w:styleId="16">
    <w:name w:val="FollowedHyperlink"/>
    <w:basedOn w:val="13"/>
    <w:qFormat/>
    <w:uiPriority w:val="0"/>
    <w:rPr>
      <w:color w:val="333333"/>
      <w:u w:val="none"/>
    </w:rPr>
  </w:style>
  <w:style w:type="character" w:styleId="17">
    <w:name w:val="HTML Acronym"/>
    <w:basedOn w:val="13"/>
    <w:qFormat/>
    <w:uiPriority w:val="0"/>
  </w:style>
  <w:style w:type="character" w:styleId="18">
    <w:name w:val="Hyperlink"/>
    <w:basedOn w:val="13"/>
    <w:qFormat/>
    <w:uiPriority w:val="0"/>
    <w:rPr>
      <w:color w:val="0000FF" w:themeColor="hyperlink"/>
      <w:u w:val="single"/>
      <w14:textFill>
        <w14:solidFill>
          <w14:schemeClr w14:val="hlink"/>
        </w14:solidFill>
      </w14:textFill>
    </w:rPr>
  </w:style>
  <w:style w:type="table" w:customStyle="1" w:styleId="19">
    <w:name w:val="Table Normal"/>
    <w:unhideWhenUsed/>
    <w:qFormat/>
    <w:uiPriority w:val="2"/>
    <w:tblPr>
      <w:tblCellMar>
        <w:top w:w="0" w:type="dxa"/>
        <w:left w:w="0" w:type="dxa"/>
        <w:bottom w:w="0" w:type="dxa"/>
        <w:right w:w="0" w:type="dxa"/>
      </w:tblCellMar>
    </w:tblPr>
  </w:style>
  <w:style w:type="paragraph" w:styleId="20">
    <w:name w:val="List Paragraph"/>
    <w:basedOn w:val="1"/>
    <w:qFormat/>
    <w:uiPriority w:val="1"/>
  </w:style>
  <w:style w:type="paragraph" w:customStyle="1" w:styleId="21">
    <w:name w:val="Table Paragraph"/>
    <w:basedOn w:val="1"/>
    <w:qFormat/>
    <w:uiPriority w:val="1"/>
  </w:style>
  <w:style w:type="paragraph" w:customStyle="1" w:styleId="22">
    <w:name w:val="dahei"/>
    <w:basedOn w:val="1"/>
    <w:qFormat/>
    <w:uiPriority w:val="0"/>
    <w:pPr>
      <w:widowControl/>
      <w:spacing w:before="100" w:beforeAutospacing="1" w:after="100" w:afterAutospacing="1"/>
    </w:pPr>
    <w:rPr>
      <w:rFonts w:ascii="宋体" w:hAnsi="宋体" w:cs="宋体"/>
      <w:sz w:val="24"/>
    </w:rPr>
  </w:style>
  <w:style w:type="character" w:customStyle="1" w:styleId="23">
    <w:name w:val="页眉 字符"/>
    <w:basedOn w:val="13"/>
    <w:link w:val="9"/>
    <w:qFormat/>
    <w:uiPriority w:val="0"/>
    <w:rPr>
      <w:rFonts w:eastAsiaTheme="minorHAnsi"/>
      <w:sz w:val="18"/>
      <w:szCs w:val="18"/>
      <w:lang w:eastAsia="en-US"/>
    </w:rPr>
  </w:style>
  <w:style w:type="character" w:customStyle="1" w:styleId="24">
    <w:name w:val="页脚 字符"/>
    <w:basedOn w:val="13"/>
    <w:link w:val="8"/>
    <w:qFormat/>
    <w:uiPriority w:val="0"/>
    <w:rPr>
      <w:rFonts w:eastAsiaTheme="minorHAnsi"/>
      <w:sz w:val="18"/>
      <w:szCs w:val="18"/>
      <w:lang w:eastAsia="en-US"/>
    </w:rPr>
  </w:style>
  <w:style w:type="paragraph" w:customStyle="1" w:styleId="25">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6">
    <w:name w:val="lang1"/>
    <w:basedOn w:val="13"/>
    <w:qFormat/>
    <w:uiPriority w:val="0"/>
  </w:style>
  <w:style w:type="character" w:customStyle="1" w:styleId="27">
    <w:name w:val="layui-this"/>
    <w:basedOn w:val="13"/>
    <w:qFormat/>
    <w:uiPriority w:val="0"/>
    <w:rPr>
      <w:bdr w:val="single" w:color="EEEEEE" w:sz="6" w:space="0"/>
      <w:shd w:val="clear" w:color="auto" w:fill="FFFFFF"/>
    </w:rPr>
  </w:style>
  <w:style w:type="character" w:customStyle="1" w:styleId="28">
    <w:name w:val="lang0"/>
    <w:basedOn w:val="13"/>
    <w:qFormat/>
    <w:uiPriority w:val="0"/>
  </w:style>
  <w:style w:type="character" w:customStyle="1" w:styleId="29">
    <w:name w:val="first-child"/>
    <w:basedOn w:val="13"/>
    <w:qFormat/>
    <w:uiPriority w:val="0"/>
  </w:style>
  <w:style w:type="character" w:customStyle="1" w:styleId="30">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1">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2">
    <w:name w:val="未处理的提及1"/>
    <w:basedOn w:val="13"/>
    <w:semiHidden/>
    <w:unhideWhenUsed/>
    <w:qFormat/>
    <w:uiPriority w:val="99"/>
    <w:rPr>
      <w:color w:val="605E5C"/>
      <w:shd w:val="clear" w:color="auto" w:fill="E1DFDD"/>
    </w:rPr>
  </w:style>
  <w:style w:type="character" w:customStyle="1" w:styleId="33">
    <w:name w:val="未处理的提及2"/>
    <w:basedOn w:val="13"/>
    <w:semiHidden/>
    <w:unhideWhenUsed/>
    <w:qFormat/>
    <w:uiPriority w:val="99"/>
    <w:rPr>
      <w:color w:val="605E5C"/>
      <w:shd w:val="clear" w:color="auto" w:fill="E1DFDD"/>
    </w:rPr>
  </w:style>
  <w:style w:type="character" w:customStyle="1" w:styleId="34">
    <w:name w:val="标题 3 字符"/>
    <w:basedOn w:val="13"/>
    <w:link w:val="4"/>
    <w:semiHidden/>
    <w:qFormat/>
    <w:uiPriority w:val="0"/>
    <w:rPr>
      <w:rFonts w:eastAsiaTheme="minorHAnsi"/>
      <w:b/>
      <w:bCs/>
      <w:sz w:val="32"/>
      <w:szCs w:val="32"/>
      <w:lang w:eastAsia="en-US"/>
    </w:rPr>
  </w:style>
  <w:style w:type="character" w:customStyle="1" w:styleId="35">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8</Pages>
  <Words>3443</Words>
  <Characters>3709</Characters>
  <Lines>11</Lines>
  <Paragraphs>3</Paragraphs>
  <TotalTime>17</TotalTime>
  <ScaleCrop>false</ScaleCrop>
  <LinksUpToDate>false</LinksUpToDate>
  <CharactersWithSpaces>3748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2026-01-19T03:52:16Z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2052-12.1.0.24657</vt:lpwstr>
  </property>
  <property fmtid="{D5CDD505-2E9C-101B-9397-08002B2CF9AE}" pid="6" name="ICV">
    <vt:lpwstr>769350BEA07545B89106AE944296A30C_12</vt:lpwstr>
  </property>
  <property fmtid="{D5CDD505-2E9C-101B-9397-08002B2CF9AE}" pid="7" name="KSOTemplateDocerSaveRecord">
    <vt:lpwstr>eyJoZGlkIjoiMWJmYmVhMGQ2YWQwOTc0ZDFkYmVkZTE0NzFkNThlYzIiLCJ1c2VySWQiOiIyMDEzNzU3MDEifQ==</vt:lpwstr>
  </property>
</Properties>
</file>