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2AED" w:rsidRDefault="003F4619">
      <w:pPr>
        <w:pStyle w:val="1"/>
        <w:widowControl/>
        <w:shd w:val="clear" w:color="auto" w:fill="FFFFFF"/>
        <w:spacing w:before="100" w:beforeAutospacing="0" w:after="100" w:afterAutospacing="0"/>
        <w:jc w:val="center"/>
        <w:rPr>
          <w:rFonts w:ascii="微软雅黑" w:eastAsia="微软雅黑" w:hAnsi="微软雅黑" w:cs="微软雅黑" w:hint="default"/>
          <w:color w:val="2D66A5"/>
          <w:sz w:val="32"/>
          <w:szCs w:val="32"/>
        </w:rPr>
      </w:pPr>
      <w:r>
        <w:rPr>
          <w:rFonts w:ascii="微软雅黑" w:eastAsia="微软雅黑" w:hAnsi="微软雅黑" w:cs="微软雅黑"/>
          <w:color w:val="2D66A5"/>
          <w:sz w:val="32"/>
          <w:szCs w:val="32"/>
          <w:shd w:val="clear" w:color="auto" w:fill="FFFFFF"/>
        </w:rPr>
        <w:t>司法部办公厅关于组织申报</w:t>
      </w:r>
      <w:r>
        <w:rPr>
          <w:rFonts w:ascii="微软雅黑" w:eastAsia="微软雅黑" w:hAnsi="微软雅黑" w:cs="微软雅黑"/>
          <w:color w:val="2D66A5"/>
          <w:sz w:val="32"/>
          <w:szCs w:val="32"/>
          <w:shd w:val="clear" w:color="auto" w:fill="FFFFFF"/>
        </w:rPr>
        <w:t>2022</w:t>
      </w:r>
      <w:r>
        <w:rPr>
          <w:rFonts w:ascii="微软雅黑" w:eastAsia="微软雅黑" w:hAnsi="微软雅黑" w:cs="微软雅黑"/>
          <w:color w:val="2D66A5"/>
          <w:sz w:val="32"/>
          <w:szCs w:val="32"/>
          <w:shd w:val="clear" w:color="auto" w:fill="FFFFFF"/>
        </w:rPr>
        <w:t>年度</w:t>
      </w:r>
      <w:r>
        <w:rPr>
          <w:rFonts w:ascii="微软雅黑" w:eastAsia="微软雅黑" w:hAnsi="微软雅黑" w:cs="微软雅黑"/>
          <w:color w:val="2D66A5"/>
          <w:sz w:val="32"/>
          <w:szCs w:val="32"/>
          <w:shd w:val="clear" w:color="auto" w:fill="FFFFFF"/>
        </w:rPr>
        <w:t>“全国司法行政系统理论研究规划课题”</w:t>
      </w:r>
      <w:r>
        <w:rPr>
          <w:rFonts w:ascii="微软雅黑" w:eastAsia="微软雅黑" w:hAnsi="微软雅黑" w:cs="微软雅黑"/>
          <w:color w:val="2D66A5"/>
          <w:sz w:val="32"/>
          <w:szCs w:val="32"/>
          <w:shd w:val="clear" w:color="auto" w:fill="FFFFFF"/>
        </w:rPr>
        <w:t>研究计划的通知</w:t>
      </w:r>
    </w:p>
    <w:p w:rsidR="00672AED" w:rsidRPr="008B1B8E" w:rsidRDefault="003F4619">
      <w:pPr>
        <w:pStyle w:val="2"/>
        <w:widowControl/>
        <w:shd w:val="clear" w:color="auto" w:fill="FFFFFF"/>
        <w:spacing w:before="100" w:beforeAutospacing="0" w:after="100" w:afterAutospacing="0"/>
        <w:jc w:val="center"/>
        <w:rPr>
          <w:rFonts w:ascii="微软雅黑" w:eastAsia="微软雅黑" w:hAnsi="微软雅黑" w:cs="微软雅黑" w:hint="default"/>
          <w:b w:val="0"/>
          <w:bCs w:val="0"/>
          <w:color w:val="2D66A5"/>
          <w:sz w:val="24"/>
        </w:rPr>
      </w:pPr>
      <w:r w:rsidRPr="008B1B8E">
        <w:rPr>
          <w:rFonts w:ascii="微软雅黑" w:eastAsia="微软雅黑" w:hAnsi="微软雅黑" w:cs="微软雅黑"/>
          <w:b w:val="0"/>
          <w:bCs w:val="0"/>
          <w:color w:val="2D66A5"/>
          <w:sz w:val="24"/>
          <w:shd w:val="clear" w:color="auto" w:fill="FFFFFF"/>
        </w:rPr>
        <w:t>司办通〔</w:t>
      </w:r>
      <w:r w:rsidRPr="008B1B8E">
        <w:rPr>
          <w:rFonts w:ascii="微软雅黑" w:eastAsia="微软雅黑" w:hAnsi="微软雅黑" w:cs="微软雅黑"/>
          <w:b w:val="0"/>
          <w:bCs w:val="0"/>
          <w:color w:val="2D66A5"/>
          <w:sz w:val="24"/>
          <w:shd w:val="clear" w:color="auto" w:fill="FFFFFF"/>
        </w:rPr>
        <w:t>2022</w:t>
      </w:r>
      <w:r w:rsidRPr="008B1B8E">
        <w:rPr>
          <w:rFonts w:ascii="微软雅黑" w:eastAsia="微软雅黑" w:hAnsi="微软雅黑" w:cs="微软雅黑"/>
          <w:b w:val="0"/>
          <w:bCs w:val="0"/>
          <w:color w:val="2D66A5"/>
          <w:sz w:val="24"/>
          <w:shd w:val="clear" w:color="auto" w:fill="FFFFFF"/>
        </w:rPr>
        <w:t>〕</w:t>
      </w:r>
      <w:r w:rsidRPr="008B1B8E">
        <w:rPr>
          <w:rFonts w:ascii="微软雅黑" w:eastAsia="微软雅黑" w:hAnsi="微软雅黑" w:cs="微软雅黑"/>
          <w:b w:val="0"/>
          <w:bCs w:val="0"/>
          <w:color w:val="2D66A5"/>
          <w:sz w:val="24"/>
          <w:shd w:val="clear" w:color="auto" w:fill="FFFFFF"/>
        </w:rPr>
        <w:t>19</w:t>
      </w:r>
      <w:r w:rsidRPr="008B1B8E">
        <w:rPr>
          <w:rFonts w:ascii="微软雅黑" w:eastAsia="微软雅黑" w:hAnsi="微软雅黑" w:cs="微软雅黑"/>
          <w:b w:val="0"/>
          <w:bCs w:val="0"/>
          <w:color w:val="2D66A5"/>
          <w:sz w:val="24"/>
          <w:shd w:val="clear" w:color="auto" w:fill="FFFFFF"/>
        </w:rPr>
        <w:t>号</w:t>
      </w:r>
      <w:bookmarkStart w:id="0" w:name="_GoBack"/>
      <w:bookmarkEnd w:id="0"/>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各省、自治区、直辖市司法厅（局），新疆生产建设兵团司法局、监狱管理局，部机关各厅局、各直属单位：</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根据工作计划，现就</w:t>
      </w:r>
      <w:r>
        <w:rPr>
          <w:rFonts w:ascii="微软雅黑" w:eastAsia="微软雅黑" w:hAnsi="微软雅黑" w:cs="微软雅黑" w:hint="eastAsia"/>
          <w:color w:val="555555"/>
          <w:sz w:val="27"/>
          <w:szCs w:val="27"/>
          <w:shd w:val="clear" w:color="auto" w:fill="FFFFFF"/>
        </w:rPr>
        <w:t>2022</w:t>
      </w:r>
      <w:r>
        <w:rPr>
          <w:rFonts w:ascii="微软雅黑" w:eastAsia="微软雅黑" w:hAnsi="微软雅黑" w:cs="微软雅黑" w:hint="eastAsia"/>
          <w:color w:val="555555"/>
          <w:sz w:val="27"/>
          <w:szCs w:val="27"/>
          <w:shd w:val="clear" w:color="auto" w:fill="FFFFFF"/>
        </w:rPr>
        <w:t>年度“全国司法行政系统理论研究规划课题”申报的有关事项通知如下：</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w:t>
      </w:r>
      <w:r>
        <w:rPr>
          <w:rStyle w:val="a4"/>
          <w:rFonts w:ascii="微软雅黑" w:eastAsia="微软雅黑" w:hAnsi="微软雅黑" w:cs="微软雅黑" w:hint="eastAsia"/>
          <w:color w:val="555555"/>
          <w:sz w:val="27"/>
          <w:szCs w:val="27"/>
          <w:shd w:val="clear" w:color="auto" w:fill="FFFFFF"/>
        </w:rPr>
        <w:t>一、指导思想</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坚持以习近平新时代中国特色社会主义思想为指导，深入学习宣传贯彻习近平法治思想，坚定不移走中国特色社会主义法治道路，坚持中国特色社会主义法治理论，坚持理论联系实际的研究方法，坚持着眼全局、总结经验、完善法治，强化问题导向，突出成果运用，围绕理念意识问题、法律法规问题、制度体系问题、体制机制问题、执行标准问题等开展研究，为推进全面依法治国和司法行政高质量发展提供思想武器和理论储备。</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w:t>
      </w:r>
      <w:r>
        <w:rPr>
          <w:rStyle w:val="a4"/>
          <w:rFonts w:ascii="微软雅黑" w:eastAsia="微软雅黑" w:hAnsi="微软雅黑" w:cs="微软雅黑" w:hint="eastAsia"/>
          <w:color w:val="555555"/>
          <w:sz w:val="27"/>
          <w:szCs w:val="27"/>
          <w:shd w:val="clear" w:color="auto" w:fill="FFFFFF"/>
        </w:rPr>
        <w:t>二、课题研究内容</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2022</w:t>
      </w:r>
      <w:r>
        <w:rPr>
          <w:rFonts w:ascii="微软雅黑" w:eastAsia="微软雅黑" w:hAnsi="微软雅黑" w:cs="微软雅黑" w:hint="eastAsia"/>
          <w:color w:val="555555"/>
          <w:sz w:val="27"/>
          <w:szCs w:val="27"/>
          <w:shd w:val="clear" w:color="auto" w:fill="FFFFFF"/>
        </w:rPr>
        <w:t>年度“全国司法行政系统理论研究规划课题”以“习近平法治思想”和“全面依法治国”为研究专题，组</w:t>
      </w:r>
      <w:r>
        <w:rPr>
          <w:rFonts w:ascii="微软雅黑" w:eastAsia="微软雅黑" w:hAnsi="微软雅黑" w:cs="微软雅黑" w:hint="eastAsia"/>
          <w:color w:val="555555"/>
          <w:sz w:val="27"/>
          <w:szCs w:val="27"/>
          <w:shd w:val="clear" w:color="auto" w:fill="FFFFFF"/>
        </w:rPr>
        <w:t>织全国司法行政系统研究力量，深入学习研究习近平法治思想，重点围绕如何以习近平法治思想</w:t>
      </w:r>
      <w:r>
        <w:rPr>
          <w:rFonts w:ascii="微软雅黑" w:eastAsia="微软雅黑" w:hAnsi="微软雅黑" w:cs="微软雅黑" w:hint="eastAsia"/>
          <w:color w:val="555555"/>
          <w:sz w:val="27"/>
          <w:szCs w:val="27"/>
          <w:shd w:val="clear" w:color="auto" w:fill="FFFFFF"/>
        </w:rPr>
        <w:lastRenderedPageBreak/>
        <w:t>为指导推进全面依法治国和司法行政工作高质量发展进行深入研究，及时提出高质量的研究成果和可转化的对策建议。</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w:t>
      </w:r>
      <w:r>
        <w:rPr>
          <w:rStyle w:val="a4"/>
          <w:rFonts w:ascii="微软雅黑" w:eastAsia="微软雅黑" w:hAnsi="微软雅黑" w:cs="微软雅黑" w:hint="eastAsia"/>
          <w:color w:val="555555"/>
          <w:sz w:val="27"/>
          <w:szCs w:val="27"/>
          <w:shd w:val="clear" w:color="auto" w:fill="FFFFFF"/>
        </w:rPr>
        <w:t>三、申报单位、课题数量及资助额度</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司法部各厅局、各直属单位，各省级、副省级司法厅（局）以及所属研究机构、院校均可申请。每个单位申报课题数量不超过</w:t>
      </w:r>
      <w:r>
        <w:rPr>
          <w:rFonts w:ascii="微软雅黑" w:eastAsia="微软雅黑" w:hAnsi="微软雅黑" w:cs="微软雅黑" w:hint="eastAsia"/>
          <w:color w:val="555555"/>
          <w:sz w:val="27"/>
          <w:szCs w:val="27"/>
          <w:shd w:val="clear" w:color="auto" w:fill="FFFFFF"/>
        </w:rPr>
        <w:t>2</w:t>
      </w:r>
      <w:r>
        <w:rPr>
          <w:rFonts w:ascii="微软雅黑" w:eastAsia="微软雅黑" w:hAnsi="微软雅黑" w:cs="微软雅黑" w:hint="eastAsia"/>
          <w:color w:val="555555"/>
          <w:sz w:val="27"/>
          <w:szCs w:val="27"/>
          <w:shd w:val="clear" w:color="auto" w:fill="FFFFFF"/>
        </w:rPr>
        <w:t>项，每项课题课题组成员一般不少于</w:t>
      </w:r>
      <w:r>
        <w:rPr>
          <w:rFonts w:ascii="微软雅黑" w:eastAsia="微软雅黑" w:hAnsi="微软雅黑" w:cs="微软雅黑" w:hint="eastAsia"/>
          <w:color w:val="555555"/>
          <w:sz w:val="27"/>
          <w:szCs w:val="27"/>
          <w:shd w:val="clear" w:color="auto" w:fill="FFFFFF"/>
        </w:rPr>
        <w:t>3</w:t>
      </w:r>
      <w:r>
        <w:rPr>
          <w:rFonts w:ascii="微软雅黑" w:eastAsia="微软雅黑" w:hAnsi="微软雅黑" w:cs="微软雅黑" w:hint="eastAsia"/>
          <w:color w:val="555555"/>
          <w:sz w:val="27"/>
          <w:szCs w:val="27"/>
          <w:shd w:val="clear" w:color="auto" w:fill="FFFFFF"/>
        </w:rPr>
        <w:t>人。课题分为一般课题和年度课题。一般课题每个立项课题司法部资助经费</w:t>
      </w:r>
      <w:r>
        <w:rPr>
          <w:rFonts w:ascii="微软雅黑" w:eastAsia="微软雅黑" w:hAnsi="微软雅黑" w:cs="微软雅黑" w:hint="eastAsia"/>
          <w:color w:val="555555"/>
          <w:sz w:val="27"/>
          <w:szCs w:val="27"/>
          <w:shd w:val="clear" w:color="auto" w:fill="FFFFFF"/>
        </w:rPr>
        <w:t>1</w:t>
      </w:r>
      <w:r>
        <w:rPr>
          <w:rFonts w:ascii="微软雅黑" w:eastAsia="微软雅黑" w:hAnsi="微软雅黑" w:cs="微软雅黑" w:hint="eastAsia"/>
          <w:color w:val="555555"/>
          <w:sz w:val="27"/>
          <w:szCs w:val="27"/>
          <w:shd w:val="clear" w:color="auto" w:fill="FFFFFF"/>
        </w:rPr>
        <w:t>万元，年度课题由课题承担单位自筹资助经费。</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w:t>
      </w:r>
      <w:r>
        <w:rPr>
          <w:rStyle w:val="a4"/>
          <w:rFonts w:ascii="微软雅黑" w:eastAsia="微软雅黑" w:hAnsi="微软雅黑" w:cs="微软雅黑" w:hint="eastAsia"/>
          <w:color w:val="555555"/>
          <w:sz w:val="27"/>
          <w:szCs w:val="27"/>
          <w:shd w:val="clear" w:color="auto" w:fill="FFFFFF"/>
        </w:rPr>
        <w:t>四、申请时间</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司法部受理申报截止日期为</w:t>
      </w:r>
      <w:r>
        <w:rPr>
          <w:rFonts w:ascii="微软雅黑" w:eastAsia="微软雅黑" w:hAnsi="微软雅黑" w:cs="微软雅黑" w:hint="eastAsia"/>
          <w:color w:val="555555"/>
          <w:sz w:val="27"/>
          <w:szCs w:val="27"/>
          <w:shd w:val="clear" w:color="auto" w:fill="FFFFFF"/>
        </w:rPr>
        <w:t>2022</w:t>
      </w:r>
      <w:r>
        <w:rPr>
          <w:rFonts w:ascii="微软雅黑" w:eastAsia="微软雅黑" w:hAnsi="微软雅黑" w:cs="微软雅黑" w:hint="eastAsia"/>
          <w:color w:val="555555"/>
          <w:sz w:val="27"/>
          <w:szCs w:val="27"/>
          <w:shd w:val="clear" w:color="auto" w:fill="FFFFFF"/>
        </w:rPr>
        <w:t>年</w:t>
      </w:r>
      <w:r>
        <w:rPr>
          <w:rFonts w:ascii="微软雅黑" w:eastAsia="微软雅黑" w:hAnsi="微软雅黑" w:cs="微软雅黑" w:hint="eastAsia"/>
          <w:color w:val="555555"/>
          <w:sz w:val="27"/>
          <w:szCs w:val="27"/>
          <w:shd w:val="clear" w:color="auto" w:fill="FFFFFF"/>
        </w:rPr>
        <w:t>3</w:t>
      </w:r>
      <w:r>
        <w:rPr>
          <w:rFonts w:ascii="微软雅黑" w:eastAsia="微软雅黑" w:hAnsi="微软雅黑" w:cs="微软雅黑" w:hint="eastAsia"/>
          <w:color w:val="555555"/>
          <w:sz w:val="27"/>
          <w:szCs w:val="27"/>
          <w:shd w:val="clear" w:color="auto" w:fill="FFFFFF"/>
        </w:rPr>
        <w:t>月</w:t>
      </w:r>
      <w:r>
        <w:rPr>
          <w:rFonts w:ascii="微软雅黑" w:eastAsia="微软雅黑" w:hAnsi="微软雅黑" w:cs="微软雅黑" w:hint="eastAsia"/>
          <w:color w:val="555555"/>
          <w:sz w:val="27"/>
          <w:szCs w:val="27"/>
          <w:shd w:val="clear" w:color="auto" w:fill="FFFFFF"/>
        </w:rPr>
        <w:t>31</w:t>
      </w:r>
      <w:r>
        <w:rPr>
          <w:rFonts w:ascii="微软雅黑" w:eastAsia="微软雅黑" w:hAnsi="微软雅黑" w:cs="微软雅黑" w:hint="eastAsia"/>
          <w:color w:val="555555"/>
          <w:sz w:val="27"/>
          <w:szCs w:val="27"/>
          <w:shd w:val="clear" w:color="auto" w:fill="FFFFFF"/>
        </w:rPr>
        <w:t>日（以邮戳日期为准）。</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w:t>
      </w:r>
      <w:r>
        <w:rPr>
          <w:rStyle w:val="a4"/>
          <w:rFonts w:ascii="微软雅黑" w:eastAsia="微软雅黑" w:hAnsi="微软雅黑" w:cs="微软雅黑" w:hint="eastAsia"/>
          <w:color w:val="555555"/>
          <w:sz w:val="27"/>
          <w:szCs w:val="27"/>
          <w:shd w:val="clear" w:color="auto" w:fill="FFFFFF"/>
        </w:rPr>
        <w:t xml:space="preserve">　五、研究期限</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课题须在立项之日起六个月内完成。结项要提出针对性、操作性、可行性强的建议稿、示范稿。</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w:t>
      </w:r>
      <w:r>
        <w:rPr>
          <w:rStyle w:val="a4"/>
          <w:rFonts w:ascii="微软雅黑" w:eastAsia="微软雅黑" w:hAnsi="微软雅黑" w:cs="微软雅黑" w:hint="eastAsia"/>
          <w:color w:val="555555"/>
          <w:sz w:val="27"/>
          <w:szCs w:val="27"/>
          <w:shd w:val="clear" w:color="auto" w:fill="FFFFFF"/>
        </w:rPr>
        <w:t>六、申报方式</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请各单位按照要求填写《</w:t>
      </w:r>
      <w:r>
        <w:rPr>
          <w:rFonts w:ascii="微软雅黑" w:eastAsia="微软雅黑" w:hAnsi="微软雅黑" w:cs="微软雅黑" w:hint="eastAsia"/>
          <w:color w:val="555555"/>
          <w:sz w:val="27"/>
          <w:szCs w:val="27"/>
          <w:shd w:val="clear" w:color="auto" w:fill="FFFFFF"/>
        </w:rPr>
        <w:t>2022</w:t>
      </w:r>
      <w:r>
        <w:rPr>
          <w:rFonts w:ascii="微软雅黑" w:eastAsia="微软雅黑" w:hAnsi="微软雅黑" w:cs="微软雅黑" w:hint="eastAsia"/>
          <w:color w:val="555555"/>
          <w:sz w:val="27"/>
          <w:szCs w:val="27"/>
          <w:shd w:val="clear" w:color="auto" w:fill="FFFFFF"/>
        </w:rPr>
        <w:t>年度“全国司法行政系统理论研究规划课题”研究计划表》（见附件，可以登录司法部官方网站</w:t>
      </w:r>
      <w:r>
        <w:rPr>
          <w:rFonts w:ascii="微软雅黑" w:eastAsia="微软雅黑" w:hAnsi="微软雅黑" w:cs="微软雅黑" w:hint="eastAsia"/>
          <w:color w:val="555555"/>
          <w:sz w:val="27"/>
          <w:szCs w:val="27"/>
          <w:shd w:val="clear" w:color="auto" w:fill="FFFFFF"/>
        </w:rPr>
        <w:t>www.moj.gov.cn</w:t>
      </w:r>
      <w:r>
        <w:rPr>
          <w:rFonts w:ascii="微软雅黑" w:eastAsia="微软雅黑" w:hAnsi="微软雅黑" w:cs="微软雅黑" w:hint="eastAsia"/>
          <w:color w:val="555555"/>
          <w:sz w:val="27"/>
          <w:szCs w:val="27"/>
          <w:shd w:val="clear" w:color="auto" w:fill="FFFFFF"/>
        </w:rPr>
        <w:t>下载），课题主持人签字并加盖报送单位公章后寄送司法部政府法制研究中心（采用快递方式邮寄的请用中国邮政</w:t>
      </w:r>
      <w:r>
        <w:rPr>
          <w:rFonts w:ascii="微软雅黑" w:eastAsia="微软雅黑" w:hAnsi="微软雅黑" w:cs="微软雅黑" w:hint="eastAsia"/>
          <w:color w:val="555555"/>
          <w:sz w:val="27"/>
          <w:szCs w:val="27"/>
          <w:shd w:val="clear" w:color="auto" w:fill="FFFFFF"/>
        </w:rPr>
        <w:t>EMS</w:t>
      </w:r>
      <w:r>
        <w:rPr>
          <w:rFonts w:ascii="微软雅黑" w:eastAsia="微软雅黑" w:hAnsi="微软雅黑" w:cs="微软雅黑" w:hint="eastAsia"/>
          <w:color w:val="555555"/>
          <w:sz w:val="27"/>
          <w:szCs w:val="27"/>
          <w:shd w:val="clear" w:color="auto" w:fill="FFFFFF"/>
        </w:rPr>
        <w:t>方式邮寄），并提交电子版一份。</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lastRenderedPageBreak/>
        <w:t xml:space="preserve">　　联</w:t>
      </w: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系</w:t>
      </w: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人：庄春英</w:t>
      </w: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郑丽娟</w:t>
      </w: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杨文龙</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联系单位：司法部政府法制研究中心课题管理处</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地</w:t>
      </w: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址：北京市朝阳区朝阳门南大街</w:t>
      </w:r>
      <w:r>
        <w:rPr>
          <w:rFonts w:ascii="微软雅黑" w:eastAsia="微软雅黑" w:hAnsi="微软雅黑" w:cs="微软雅黑" w:hint="eastAsia"/>
          <w:color w:val="555555"/>
          <w:sz w:val="27"/>
          <w:szCs w:val="27"/>
          <w:shd w:val="clear" w:color="auto" w:fill="FFFFFF"/>
        </w:rPr>
        <w:t>6</w:t>
      </w:r>
      <w:r>
        <w:rPr>
          <w:rFonts w:ascii="微软雅黑" w:eastAsia="微软雅黑" w:hAnsi="微软雅黑" w:cs="微软雅黑" w:hint="eastAsia"/>
          <w:color w:val="555555"/>
          <w:sz w:val="27"/>
          <w:szCs w:val="27"/>
          <w:shd w:val="clear" w:color="auto" w:fill="FFFFFF"/>
        </w:rPr>
        <w:t>号</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邮</w:t>
      </w: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编：</w:t>
      </w:r>
      <w:r>
        <w:rPr>
          <w:rFonts w:ascii="微软雅黑" w:eastAsia="微软雅黑" w:hAnsi="微软雅黑" w:cs="微软雅黑" w:hint="eastAsia"/>
          <w:color w:val="555555"/>
          <w:sz w:val="27"/>
          <w:szCs w:val="27"/>
          <w:shd w:val="clear" w:color="auto" w:fill="FFFFFF"/>
        </w:rPr>
        <w:t>100020</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电</w:t>
      </w: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话：（</w:t>
      </w:r>
      <w:r>
        <w:rPr>
          <w:rFonts w:ascii="微软雅黑" w:eastAsia="微软雅黑" w:hAnsi="微软雅黑" w:cs="微软雅黑" w:hint="eastAsia"/>
          <w:color w:val="555555"/>
          <w:sz w:val="27"/>
          <w:szCs w:val="27"/>
          <w:shd w:val="clear" w:color="auto" w:fill="FFFFFF"/>
        </w:rPr>
        <w:t>010</w:t>
      </w:r>
      <w:r>
        <w:rPr>
          <w:rFonts w:ascii="微软雅黑" w:eastAsia="微软雅黑" w:hAnsi="微软雅黑" w:cs="微软雅黑" w:hint="eastAsia"/>
          <w:color w:val="555555"/>
          <w:sz w:val="27"/>
          <w:szCs w:val="27"/>
          <w:shd w:val="clear" w:color="auto" w:fill="FFFFFF"/>
        </w:rPr>
        <w:t>）</w:t>
      </w:r>
      <w:r>
        <w:rPr>
          <w:rFonts w:ascii="微软雅黑" w:eastAsia="微软雅黑" w:hAnsi="微软雅黑" w:cs="微软雅黑" w:hint="eastAsia"/>
          <w:color w:val="555555"/>
          <w:sz w:val="27"/>
          <w:szCs w:val="27"/>
          <w:shd w:val="clear" w:color="auto" w:fill="FFFFFF"/>
        </w:rPr>
        <w:t>65152782 65152738 65152770</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传</w:t>
      </w: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真：（</w:t>
      </w:r>
      <w:r>
        <w:rPr>
          <w:rFonts w:ascii="微软雅黑" w:eastAsia="微软雅黑" w:hAnsi="微软雅黑" w:cs="微软雅黑" w:hint="eastAsia"/>
          <w:color w:val="555555"/>
          <w:sz w:val="27"/>
          <w:szCs w:val="27"/>
          <w:shd w:val="clear" w:color="auto" w:fill="FFFFFF"/>
        </w:rPr>
        <w:t>010</w:t>
      </w:r>
      <w:r>
        <w:rPr>
          <w:rFonts w:ascii="微软雅黑" w:eastAsia="微软雅黑" w:hAnsi="微软雅黑" w:cs="微软雅黑" w:hint="eastAsia"/>
          <w:color w:val="555555"/>
          <w:sz w:val="27"/>
          <w:szCs w:val="27"/>
          <w:shd w:val="clear" w:color="auto" w:fill="FFFFFF"/>
        </w:rPr>
        <w:t>）</w:t>
      </w:r>
      <w:r>
        <w:rPr>
          <w:rFonts w:ascii="微软雅黑" w:eastAsia="微软雅黑" w:hAnsi="微软雅黑" w:cs="微软雅黑" w:hint="eastAsia"/>
          <w:color w:val="555555"/>
          <w:sz w:val="27"/>
          <w:szCs w:val="27"/>
          <w:shd w:val="clear" w:color="auto" w:fill="FFFFFF"/>
        </w:rPr>
        <w:t>65152738</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电子信箱：</w:t>
      </w:r>
      <w:r>
        <w:rPr>
          <w:rFonts w:ascii="微软雅黑" w:eastAsia="微软雅黑" w:hAnsi="微软雅黑" w:cs="微软雅黑" w:hint="eastAsia"/>
          <w:color w:val="555555"/>
          <w:sz w:val="27"/>
          <w:szCs w:val="27"/>
          <w:shd w:val="clear" w:color="auto" w:fill="FFFFFF"/>
        </w:rPr>
        <w:t>ky2726@sfbyjs.com</w:t>
      </w:r>
    </w:p>
    <w:p w:rsidR="00672AED" w:rsidRDefault="003F4619">
      <w:pPr>
        <w:pStyle w:val="a3"/>
        <w:widowControl/>
        <w:spacing w:before="200" w:beforeAutospacing="0" w:after="200" w:afterAutospacing="0" w:line="420" w:lineRule="atLeast"/>
        <w:jc w:val="both"/>
      </w:pPr>
      <w:r>
        <w:rPr>
          <w:rFonts w:ascii="微软雅黑" w:eastAsia="微软雅黑" w:hAnsi="微软雅黑" w:cs="微软雅黑" w:hint="eastAsia"/>
          <w:color w:val="555555"/>
          <w:sz w:val="27"/>
          <w:szCs w:val="27"/>
          <w:shd w:val="clear" w:color="auto" w:fill="FFFFFF"/>
        </w:rPr>
        <w:t xml:space="preserve">　　附件：</w:t>
      </w:r>
      <w:hyperlink r:id="rId7" w:history="1">
        <w:r>
          <w:rPr>
            <w:rStyle w:val="a5"/>
            <w:rFonts w:ascii="微软雅黑" w:eastAsia="微软雅黑" w:hAnsi="微软雅黑" w:cs="微软雅黑" w:hint="eastAsia"/>
            <w:sz w:val="27"/>
            <w:szCs w:val="27"/>
            <w:u w:val="none"/>
            <w:shd w:val="clear" w:color="auto" w:fill="FFFFFF"/>
          </w:rPr>
          <w:t>2022</w:t>
        </w:r>
        <w:r>
          <w:rPr>
            <w:rStyle w:val="a5"/>
            <w:rFonts w:ascii="微软雅黑" w:eastAsia="微软雅黑" w:hAnsi="微软雅黑" w:cs="微软雅黑" w:hint="eastAsia"/>
            <w:sz w:val="27"/>
            <w:szCs w:val="27"/>
            <w:u w:val="none"/>
            <w:shd w:val="clear" w:color="auto" w:fill="FFFFFF"/>
          </w:rPr>
          <w:t>年度“全国司法行政系统理论研究规划课题”研究计划表</w:t>
        </w:r>
      </w:hyperlink>
    </w:p>
    <w:p w:rsidR="00672AED" w:rsidRDefault="003F4619">
      <w:pPr>
        <w:pStyle w:val="a3"/>
        <w:widowControl/>
        <w:spacing w:before="200" w:beforeAutospacing="0" w:after="200" w:afterAutospacing="0" w:line="420" w:lineRule="atLeast"/>
        <w:jc w:val="right"/>
      </w:pPr>
      <w:r>
        <w:rPr>
          <w:rFonts w:ascii="微软雅黑" w:eastAsia="微软雅黑" w:hAnsi="微软雅黑" w:cs="微软雅黑" w:hint="eastAsia"/>
          <w:color w:val="555555"/>
          <w:sz w:val="27"/>
          <w:szCs w:val="27"/>
          <w:shd w:val="clear" w:color="auto" w:fill="FFFFFF"/>
        </w:rPr>
        <w:t xml:space="preserve">　　司法部办公厅</w:t>
      </w:r>
      <w:r>
        <w:rPr>
          <w:rFonts w:ascii="微软雅黑" w:eastAsia="微软雅黑" w:hAnsi="微软雅黑" w:cs="微软雅黑" w:hint="eastAsia"/>
          <w:color w:val="555555"/>
          <w:sz w:val="27"/>
          <w:szCs w:val="27"/>
          <w:shd w:val="clear" w:color="auto" w:fill="FFFFFF"/>
        </w:rPr>
        <w:t> </w:t>
      </w:r>
    </w:p>
    <w:p w:rsidR="00672AED" w:rsidRDefault="003F4619">
      <w:pPr>
        <w:pStyle w:val="a3"/>
        <w:widowControl/>
        <w:spacing w:before="200" w:beforeAutospacing="0" w:after="200" w:afterAutospacing="0" w:line="420" w:lineRule="atLeast"/>
        <w:jc w:val="right"/>
      </w:pPr>
      <w:r>
        <w:rPr>
          <w:rFonts w:ascii="微软雅黑" w:eastAsia="微软雅黑" w:hAnsi="微软雅黑" w:cs="微软雅黑" w:hint="eastAsia"/>
          <w:color w:val="555555"/>
          <w:sz w:val="27"/>
          <w:szCs w:val="27"/>
          <w:shd w:val="clear" w:color="auto" w:fill="FFFFFF"/>
        </w:rPr>
        <w:t xml:space="preserve">　　</w:t>
      </w:r>
      <w:r>
        <w:rPr>
          <w:rFonts w:ascii="微软雅黑" w:eastAsia="微软雅黑" w:hAnsi="微软雅黑" w:cs="微软雅黑" w:hint="eastAsia"/>
          <w:color w:val="555555"/>
          <w:sz w:val="27"/>
          <w:szCs w:val="27"/>
          <w:shd w:val="clear" w:color="auto" w:fill="FFFFFF"/>
        </w:rPr>
        <w:t>2022</w:t>
      </w:r>
      <w:r>
        <w:rPr>
          <w:rFonts w:ascii="微软雅黑" w:eastAsia="微软雅黑" w:hAnsi="微软雅黑" w:cs="微软雅黑" w:hint="eastAsia"/>
          <w:color w:val="555555"/>
          <w:sz w:val="27"/>
          <w:szCs w:val="27"/>
          <w:shd w:val="clear" w:color="auto" w:fill="FFFFFF"/>
        </w:rPr>
        <w:t>年</w:t>
      </w:r>
      <w:r>
        <w:rPr>
          <w:rFonts w:ascii="微软雅黑" w:eastAsia="微软雅黑" w:hAnsi="微软雅黑" w:cs="微软雅黑" w:hint="eastAsia"/>
          <w:color w:val="555555"/>
          <w:sz w:val="27"/>
          <w:szCs w:val="27"/>
          <w:shd w:val="clear" w:color="auto" w:fill="FFFFFF"/>
        </w:rPr>
        <w:t>2</w:t>
      </w:r>
      <w:r>
        <w:rPr>
          <w:rFonts w:ascii="微软雅黑" w:eastAsia="微软雅黑" w:hAnsi="微软雅黑" w:cs="微软雅黑" w:hint="eastAsia"/>
          <w:color w:val="555555"/>
          <w:sz w:val="27"/>
          <w:szCs w:val="27"/>
          <w:shd w:val="clear" w:color="auto" w:fill="FFFFFF"/>
        </w:rPr>
        <w:t>月</w:t>
      </w:r>
      <w:r>
        <w:rPr>
          <w:rFonts w:ascii="微软雅黑" w:eastAsia="微软雅黑" w:hAnsi="微软雅黑" w:cs="微软雅黑" w:hint="eastAsia"/>
          <w:color w:val="555555"/>
          <w:sz w:val="27"/>
          <w:szCs w:val="27"/>
          <w:shd w:val="clear" w:color="auto" w:fill="FFFFFF"/>
        </w:rPr>
        <w:t>15</w:t>
      </w:r>
      <w:r>
        <w:rPr>
          <w:rFonts w:ascii="微软雅黑" w:eastAsia="微软雅黑" w:hAnsi="微软雅黑" w:cs="微软雅黑" w:hint="eastAsia"/>
          <w:color w:val="555555"/>
          <w:sz w:val="27"/>
          <w:szCs w:val="27"/>
          <w:shd w:val="clear" w:color="auto" w:fill="FFFFFF"/>
        </w:rPr>
        <w:t>日</w:t>
      </w:r>
    </w:p>
    <w:p w:rsidR="00672AED" w:rsidRDefault="00672AED"/>
    <w:sectPr w:rsidR="00672A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619" w:rsidRDefault="003F4619" w:rsidP="008B1B8E">
      <w:r>
        <w:separator/>
      </w:r>
    </w:p>
  </w:endnote>
  <w:endnote w:type="continuationSeparator" w:id="0">
    <w:p w:rsidR="003F4619" w:rsidRDefault="003F4619" w:rsidP="008B1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619" w:rsidRDefault="003F4619" w:rsidP="008B1B8E">
      <w:r>
        <w:separator/>
      </w:r>
    </w:p>
  </w:footnote>
  <w:footnote w:type="continuationSeparator" w:id="0">
    <w:p w:rsidR="003F4619" w:rsidRDefault="003F4619" w:rsidP="008B1B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2AED"/>
    <w:rsid w:val="003F4619"/>
    <w:rsid w:val="00672AED"/>
    <w:rsid w:val="008B1B8E"/>
    <w:rsid w:val="574A1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6510BD"/>
  <w15:docId w15:val="{C6C1AF78-1B91-4C77-943A-7B85385D8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 w:type="character" w:styleId="a5">
    <w:name w:val="Hyperlink"/>
    <w:basedOn w:val="a0"/>
    <w:rPr>
      <w:color w:val="0000FF"/>
      <w:u w:val="single"/>
    </w:rPr>
  </w:style>
  <w:style w:type="paragraph" w:styleId="a6">
    <w:name w:val="header"/>
    <w:basedOn w:val="a"/>
    <w:link w:val="a7"/>
    <w:rsid w:val="008B1B8E"/>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8B1B8E"/>
    <w:rPr>
      <w:rFonts w:asciiTheme="minorHAnsi" w:eastAsiaTheme="minorEastAsia" w:hAnsiTheme="minorHAnsi" w:cstheme="minorBidi"/>
      <w:kern w:val="2"/>
      <w:sz w:val="18"/>
      <w:szCs w:val="18"/>
    </w:rPr>
  </w:style>
  <w:style w:type="paragraph" w:styleId="a8">
    <w:name w:val="footer"/>
    <w:basedOn w:val="a"/>
    <w:link w:val="a9"/>
    <w:rsid w:val="008B1B8E"/>
    <w:pPr>
      <w:tabs>
        <w:tab w:val="center" w:pos="4153"/>
        <w:tab w:val="right" w:pos="8306"/>
      </w:tabs>
      <w:snapToGrid w:val="0"/>
      <w:jc w:val="left"/>
    </w:pPr>
    <w:rPr>
      <w:sz w:val="18"/>
      <w:szCs w:val="18"/>
    </w:rPr>
  </w:style>
  <w:style w:type="character" w:customStyle="1" w:styleId="a9">
    <w:name w:val="页脚 字符"/>
    <w:basedOn w:val="a0"/>
    <w:link w:val="a8"/>
    <w:rsid w:val="008B1B8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j.gov.cn/pub/sfbgw/zwxxgk/fdzdgknr/fdzdgknrtzwj/202202/W020220218404242678188.doc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185</Words>
  <Characters>1060</Characters>
  <Application>Microsoft Office Word</Application>
  <DocSecurity>0</DocSecurity>
  <Lines>8</Lines>
  <Paragraphs>2</Paragraphs>
  <ScaleCrop>false</ScaleCrop>
  <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56704</dc:creator>
  <cp:lastModifiedBy>ZYZ</cp:lastModifiedBy>
  <cp:revision>2</cp:revision>
  <dcterms:created xsi:type="dcterms:W3CDTF">2022-02-19T09:53:00Z</dcterms:created>
  <dcterms:modified xsi:type="dcterms:W3CDTF">2022-02-19T13:15:00Z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4EBAB880F9024F4CAB72BA0C82EDC530</vt:lpwstr>
  </property>
</Properties>
</file>