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B9AFFDB">
      <w:pPr>
        <w:jc w:val="center"/>
        <w:rPr>
          <w:rFonts w:ascii="宋体" w:hAnsi="宋体"/>
          <w:color w:val="C00000"/>
          <w:w w:val="112"/>
          <w:sz w:val="72"/>
          <w:szCs w:val="72"/>
          <w:lang w:eastAsia="zh-CN"/>
        </w:rPr>
      </w:pPr>
      <w:r>
        <w:rPr>
          <w:rFonts w:hint="eastAsia" w:ascii="宋体" w:hAnsi="宋体"/>
          <w:color w:val="C00000"/>
          <w:w w:val="112"/>
          <w:sz w:val="80"/>
          <w:szCs w:val="80"/>
          <w:lang w:eastAsia="zh-CN"/>
        </w:rPr>
        <w:t>珠海科技学院科研处</w:t>
      </w:r>
    </w:p>
    <w:p w14:paraId="56600E42">
      <w:pPr>
        <w:jc w:val="center"/>
        <w:rPr>
          <w:rFonts w:ascii="宋体" w:hAnsi="宋体"/>
          <w:color w:val="C00000"/>
          <w:sz w:val="18"/>
          <w:szCs w:val="18"/>
          <w:lang w:eastAsia="zh-CN"/>
        </w:rPr>
      </w:pPr>
    </w:p>
    <w:p w14:paraId="2AEFDD34">
      <w:pPr>
        <w:jc w:val="center"/>
        <w:rPr>
          <w:rFonts w:ascii="宋体" w:hAnsi="宋体"/>
          <w:color w:val="C00000"/>
          <w:sz w:val="32"/>
          <w:szCs w:val="32"/>
          <w:lang w:eastAsia="zh-CN"/>
        </w:rPr>
      </w:pPr>
      <w:bookmarkStart w:id="0" w:name="文号"/>
      <w:r>
        <w:rPr>
          <w:rFonts w:ascii="宋体" w:hAnsi="宋体"/>
          <w:b/>
          <w:bCs/>
          <w:sz w:val="18"/>
          <w:szCs w:val="1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page">
                  <wp:posOffset>710565</wp:posOffset>
                </wp:positionH>
                <wp:positionV relativeFrom="paragraph">
                  <wp:posOffset>389890</wp:posOffset>
                </wp:positionV>
                <wp:extent cx="6120130" cy="0"/>
                <wp:effectExtent l="34290" t="37465" r="36830" b="29210"/>
                <wp:wrapNone/>
                <wp:docPr id="2" name="直接连接符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120130" cy="0"/>
                        </a:xfrm>
                        <a:prstGeom prst="line">
                          <a:avLst/>
                        </a:prstGeom>
                        <a:noFill/>
                        <a:ln w="57150" cmpd="thickThin">
                          <a:solidFill>
                            <a:srgbClr val="FF0000"/>
                          </a:solidFill>
                          <a:round/>
                        </a:ln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id="_x0000_s1026" o:spid="_x0000_s1026" o:spt="20" style="position:absolute;left:0pt;margin-left:55.95pt;margin-top:30.7pt;height:0pt;width:481.9pt;mso-position-horizontal-relative:page;z-index:251659264;mso-width-relative:page;mso-height-relative:page;" filled="f" stroked="t" coordsize="21600,21600" o:gfxdata="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校科字〔202</w:t>
      </w:r>
      <w:r>
        <w:rPr>
          <w:rFonts w:hint="eastAsia" w:ascii="宋体" w:hAnsi="宋体"/>
          <w:color w:val="000000"/>
          <w:sz w:val="32"/>
          <w:szCs w:val="32"/>
          <w:lang w:val="en-US" w:eastAsia="zh-CN"/>
        </w:rPr>
        <w:t>5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〕</w:t>
      </w:r>
      <w:r>
        <w:rPr>
          <w:rFonts w:hint="eastAsia" w:asciiTheme="minorEastAsia" w:hAnsiTheme="minorEastAsia" w:eastAsiaTheme="minorEastAsia"/>
          <w:color w:val="000000"/>
          <w:sz w:val="32"/>
          <w:szCs w:val="32"/>
          <w:lang w:val="en-US" w:eastAsia="zh-CN"/>
        </w:rPr>
        <w:t>64</w:t>
      </w:r>
      <w:r>
        <w:rPr>
          <w:rFonts w:hint="eastAsia" w:ascii="宋体" w:hAnsi="宋体"/>
          <w:color w:val="000000"/>
          <w:sz w:val="32"/>
          <w:szCs w:val="32"/>
          <w:lang w:eastAsia="zh-CN"/>
        </w:rPr>
        <w:t>号</w:t>
      </w:r>
      <w:bookmarkEnd w:id="0"/>
    </w:p>
    <w:p w14:paraId="56569677">
      <w:pPr>
        <w:jc w:val="center"/>
        <w:rPr>
          <w:rFonts w:asciiTheme="majorEastAsia" w:hAnsiTheme="majorEastAsia" w:eastAsiaTheme="majorEastAsia"/>
          <w:b/>
          <w:sz w:val="44"/>
          <w:szCs w:val="44"/>
          <w:lang w:eastAsia="zh-CN"/>
        </w:rPr>
      </w:pPr>
    </w:p>
    <w:p w14:paraId="2F515714">
      <w:pPr>
        <w:adjustRightInd w:val="0"/>
        <w:snapToGrid w:val="0"/>
        <w:spacing w:before="156" w:beforeLines="50" w:line="360" w:lineRule="auto"/>
        <w:jc w:val="center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宋体" w:hAnsi="宋体" w:eastAsia="宋体" w:cs="Times New Roman"/>
          <w:b/>
          <w:kern w:val="2"/>
          <w:sz w:val="44"/>
          <w:szCs w:val="44"/>
          <w:lang w:eastAsia="zh-CN"/>
        </w:rPr>
        <w:t>关于组织申报2025年国家社会科学基金后期资助（教育学）项目的通知</w:t>
      </w:r>
    </w:p>
    <w:p w14:paraId="4AB98E1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before="150" w:beforeLines="50" w:line="360" w:lineRule="auto"/>
        <w:jc w:val="both"/>
        <w:textAlignment w:val="auto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学校各单位：</w:t>
      </w:r>
    </w:p>
    <w:p w14:paraId="4EDC2A14">
      <w:pPr>
        <w:spacing w:line="360" w:lineRule="auto"/>
        <w:ind w:firstLine="600" w:firstLineChars="200"/>
        <w:jc w:val="left"/>
        <w:rPr>
          <w:rFonts w:hint="eastAsia" w:ascii="仿宋" w:hAnsi="仿宋" w:eastAsia="仿宋"/>
          <w:sz w:val="30"/>
          <w:szCs w:val="30"/>
          <w:lang w:eastAsia="zh-CN"/>
        </w:rPr>
      </w:pPr>
      <w:bookmarkStart w:id="1" w:name="_Hlk63152268"/>
      <w:r>
        <w:rPr>
          <w:rFonts w:hint="eastAsia" w:ascii="仿宋" w:hAnsi="仿宋" w:eastAsia="仿宋" w:cs="Times New Roman"/>
          <w:sz w:val="30"/>
          <w:szCs w:val="30"/>
          <w:highlight w:val="none"/>
          <w:lang w:eastAsia="zh-CN"/>
        </w:rPr>
        <w:t>依据</w:t>
      </w:r>
      <w:r>
        <w:rPr>
          <w:rFonts w:hint="eastAsia" w:ascii="仿宋" w:hAnsi="仿宋" w:eastAsia="仿宋" w:cs="Times New Roman"/>
          <w:sz w:val="30"/>
          <w:szCs w:val="30"/>
          <w:highlight w:val="none"/>
          <w:lang w:val="en-US" w:eastAsia="zh-CN"/>
        </w:rPr>
        <w:t>广东省</w:t>
      </w:r>
      <w:r>
        <w:rPr>
          <w:rFonts w:hint="eastAsia" w:ascii="仿宋" w:hAnsi="仿宋" w:eastAsia="仿宋" w:cs="Times New Roman"/>
          <w:sz w:val="30"/>
          <w:szCs w:val="30"/>
          <w:highlight w:val="none"/>
          <w:lang w:eastAsia="zh-CN"/>
        </w:rPr>
        <w:t>全国教育科学规划领导小组办公室文件《广东省全国教育科学规划领导小组办公室关于做好2025年国家社会科学基金后期资助（教育学）项目申报工作的通知》</w:t>
      </w:r>
      <w:bookmarkEnd w:id="1"/>
      <w:r>
        <w:rPr>
          <w:rFonts w:hint="eastAsia" w:ascii="仿宋" w:hAnsi="仿宋" w:eastAsia="仿宋" w:cs="Times New Roman"/>
          <w:sz w:val="30"/>
          <w:szCs w:val="30"/>
          <w:highlight w:val="none"/>
          <w:lang w:eastAsia="zh-CN"/>
        </w:rPr>
        <w:t>，</w:t>
      </w:r>
      <w:r>
        <w:rPr>
          <w:rFonts w:hint="eastAsia" w:ascii="仿宋" w:hAnsi="仿宋" w:eastAsia="仿宋"/>
          <w:sz w:val="30"/>
          <w:szCs w:val="30"/>
          <w:lang w:eastAsia="zh-CN"/>
        </w:rPr>
        <w:t>学校现组织开展项目申报工作。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请有意申报该项目的教师</w:t>
      </w:r>
      <w:r>
        <w:rPr>
          <w:rFonts w:hint="eastAsia" w:ascii="仿宋" w:hAnsi="仿宋" w:eastAsia="仿宋"/>
          <w:sz w:val="30"/>
          <w:szCs w:val="30"/>
          <w:lang w:eastAsia="zh-CN"/>
        </w:rPr>
        <w:t>按文件要求进行申报准备，并</w:t>
      </w: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于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none"/>
          <w:lang w:val="en-US" w:eastAsia="zh-CN"/>
        </w:rPr>
        <w:t>7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none"/>
          <w:lang w:eastAsia="zh-CN"/>
        </w:rPr>
        <w:t>月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none"/>
          <w:lang w:val="en-US" w:eastAsia="zh-CN"/>
        </w:rPr>
        <w:t>6</w:t>
      </w:r>
      <w:r>
        <w:rPr>
          <w:rFonts w:hint="eastAsia" w:ascii="仿宋" w:hAnsi="仿宋" w:eastAsia="仿宋"/>
          <w:b/>
          <w:bCs/>
          <w:color w:val="FF0000"/>
          <w:sz w:val="30"/>
          <w:szCs w:val="30"/>
          <w:highlight w:val="none"/>
          <w:lang w:eastAsia="zh-CN"/>
        </w:rPr>
        <w:t>日前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将申报书通过“珠海科技学院科研服务平台”(https://kypt.zcst.edu.</w:t>
      </w:r>
      <w:r>
        <w:rPr>
          <w:rFonts w:hint="eastAsia" w:ascii="仿宋" w:hAnsi="仿宋" w:eastAsia="仿宋"/>
          <w:b/>
          <w:bCs/>
          <w:sz w:val="30"/>
          <w:szCs w:val="30"/>
          <w:lang w:val="en-US" w:eastAsia="zh-CN"/>
        </w:rPr>
        <w:t>ｃｎ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/)提交</w:t>
      </w:r>
      <w:r>
        <w:rPr>
          <w:rFonts w:hint="eastAsia" w:ascii="仿宋" w:hAnsi="仿宋" w:eastAsia="仿宋"/>
          <w:sz w:val="30"/>
          <w:szCs w:val="30"/>
          <w:lang w:eastAsia="zh-CN"/>
        </w:rPr>
        <w:t>，</w:t>
      </w:r>
      <w:r>
        <w:rPr>
          <w:rFonts w:hint="eastAsia" w:ascii="仿宋" w:hAnsi="仿宋" w:eastAsia="仿宋"/>
          <w:b/>
          <w:bCs/>
          <w:sz w:val="30"/>
          <w:szCs w:val="30"/>
          <w:lang w:eastAsia="zh-CN"/>
        </w:rPr>
        <w:t>提交步骤如下：进入系统-校级项目申报-按具体流程填报。</w:t>
      </w:r>
      <w:r>
        <w:rPr>
          <w:rFonts w:hint="eastAsia" w:ascii="仿宋" w:hAnsi="仿宋" w:eastAsia="仿宋"/>
          <w:sz w:val="30"/>
          <w:szCs w:val="30"/>
          <w:lang w:eastAsia="zh-CN"/>
        </w:rPr>
        <w:t>学校将统一组织相关专家进行审议并给予指导意见。</w:t>
      </w:r>
    </w:p>
    <w:p w14:paraId="2290B5BF">
      <w:pPr>
        <w:spacing w:line="360" w:lineRule="auto"/>
        <w:ind w:firstLine="602" w:firstLineChars="200"/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</w:pP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  <w:t>纸质版材料签字盖章后于</w:t>
      </w:r>
      <w:r>
        <w:rPr>
          <w:rFonts w:hint="eastAsia" w:ascii="仿宋" w:hAnsi="仿宋" w:eastAsia="仿宋" w:cs="仿宋"/>
          <w:b/>
          <w:bCs/>
          <w:color w:val="FF0000"/>
          <w:kern w:val="0"/>
          <w:sz w:val="30"/>
          <w:szCs w:val="30"/>
          <w:highlight w:val="none"/>
          <w:lang w:val="en-US" w:eastAsia="zh-CN" w:bidi="ar"/>
        </w:rPr>
        <w:t>7月13日</w:t>
      </w:r>
      <w:r>
        <w:rPr>
          <w:rFonts w:hint="eastAsia" w:ascii="仿宋" w:hAnsi="仿宋" w:eastAsia="仿宋" w:cs="仿宋"/>
          <w:b/>
          <w:bCs/>
          <w:color w:val="auto"/>
          <w:kern w:val="0"/>
          <w:sz w:val="30"/>
          <w:szCs w:val="30"/>
          <w:highlight w:val="none"/>
          <w:lang w:val="en-US" w:eastAsia="zh-CN" w:bidi="ar"/>
        </w:rPr>
        <w:t>提交至图书馆行政区科研处212。</w:t>
      </w:r>
    </w:p>
    <w:p w14:paraId="6C70EF51">
      <w:pPr>
        <w:spacing w:line="360" w:lineRule="auto"/>
        <w:ind w:firstLine="602" w:firstLineChars="200"/>
        <w:rPr>
          <w:rFonts w:hint="eastAsia"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一、申报条件</w:t>
      </w:r>
    </w:p>
    <w:p w14:paraId="529D4938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1.申请人须具有副高级以上（含）专业技术职称（职务），或者具有博士学位。</w:t>
      </w:r>
    </w:p>
    <w:p w14:paraId="05896B4E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2.在研国家社会科学基金项目、国家自然科学基金项目及其他国家级科研项目的负责人不得申请（结项证书标注日期应在2025年6月30日之前）。</w:t>
      </w:r>
    </w:p>
    <w:p w14:paraId="71C427B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3.不得以国家社会科学基金项目、国家自然科学基金项目及其他国家级科研项目、教育部人文社会科学研究各类项目的研究成果申报后期资助项目。</w:t>
      </w:r>
    </w:p>
    <w:p w14:paraId="61D2661B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4.申报后期资助项目的成果需完成80%以上。以博士学位论文、博士后研究报告为基础申报的，论文或报告完成日期应为三年以上（答辩日期为2022年6月30日之前），并在原论文或报告基础上进行实质性修改，且增删、修改内容篇幅达到原论文或报告字数30%以上。成果与已出版专著重复率超过10%的不得申报。</w:t>
      </w:r>
    </w:p>
    <w:p w14:paraId="08ADE87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highlight w:val="none"/>
          <w:lang w:eastAsia="zh-CN"/>
        </w:rPr>
      </w:pPr>
      <w:r>
        <w:rPr>
          <w:rFonts w:hint="eastAsia" w:ascii="仿宋" w:hAnsi="仿宋" w:eastAsia="仿宋"/>
          <w:sz w:val="30"/>
          <w:szCs w:val="30"/>
          <w:highlight w:val="none"/>
          <w:lang w:eastAsia="zh-CN"/>
        </w:rPr>
        <w:t>5.已申报2025年国家社会科学基金年度项目、重大项目及各类专项的，如获立项将不再立为后期资助项目和优秀博士论文出版项目。</w:t>
      </w:r>
    </w:p>
    <w:p w14:paraId="08BC585A">
      <w:p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eastAsia="zh-CN"/>
        </w:rPr>
        <w:t>二、申报材料要求</w:t>
      </w:r>
    </w:p>
    <w:p w14:paraId="62FA2487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1.申请书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8</w:t>
      </w:r>
      <w:r>
        <w:rPr>
          <w:rFonts w:hint="eastAsia" w:ascii="仿宋" w:hAnsi="仿宋" w:eastAsia="仿宋"/>
          <w:sz w:val="30"/>
          <w:szCs w:val="30"/>
          <w:lang w:eastAsia="zh-CN"/>
        </w:rPr>
        <w:t>份；</w:t>
      </w:r>
    </w:p>
    <w:p w14:paraId="158886B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2.申报成果6套。书稿和成果概要用A4纸双面印制、左侧装订成册；以博士论文和博士后研究报告为基础申请的重点项目和一般项目，需提交论文或研究报告原文1份，并附修改说明1份；</w:t>
      </w:r>
    </w:p>
    <w:p w14:paraId="1B424045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3.成果查重报告1份；</w:t>
      </w:r>
    </w:p>
    <w:p w14:paraId="502A745F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4.往年申报过后期资助项目的成果，需附详细的修改说明6份。</w:t>
      </w:r>
    </w:p>
    <w:p w14:paraId="4F83A0D0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sz w:val="30"/>
          <w:szCs w:val="30"/>
          <w:lang w:val="en-US" w:eastAsia="zh-CN"/>
        </w:rPr>
        <w:t>5.项目申报信息汇总表（电子版）</w:t>
      </w:r>
    </w:p>
    <w:p w14:paraId="1230712B">
      <w:pPr>
        <w:spacing w:line="360" w:lineRule="auto"/>
        <w:ind w:firstLine="600" w:firstLineChars="200"/>
        <w:rPr>
          <w:rFonts w:hint="default" w:ascii="仿宋" w:hAnsi="仿宋" w:eastAsia="仿宋"/>
          <w:sz w:val="30"/>
          <w:szCs w:val="30"/>
          <w:lang w:val="en-US" w:eastAsia="zh-CN"/>
        </w:rPr>
      </w:pPr>
      <w:r>
        <w:rPr>
          <w:rFonts w:hint="eastAsia" w:ascii="仿宋" w:hAnsi="仿宋" w:eastAsia="仿宋" w:cs="仿宋"/>
          <w:b w:val="0"/>
          <w:bCs w:val="0"/>
          <w:i w:val="0"/>
          <w:iCs w:val="0"/>
          <w:caps w:val="0"/>
          <w:color w:val="333333"/>
          <w:spacing w:val="0"/>
          <w:sz w:val="30"/>
          <w:szCs w:val="30"/>
          <w:u w:val="none"/>
          <w:lang w:val="en-US" w:eastAsia="zh-CN"/>
        </w:rPr>
        <w:t>此类项目成果查重可以联系科研处统一办理。</w:t>
      </w:r>
    </w:p>
    <w:p w14:paraId="2A6E73B5">
      <w:pPr>
        <w:spacing w:line="360" w:lineRule="auto"/>
        <w:ind w:firstLine="602" w:firstLineChars="200"/>
        <w:rPr>
          <w:rFonts w:ascii="仿宋" w:hAnsi="仿宋" w:eastAsia="仿宋"/>
          <w:b/>
          <w:sz w:val="30"/>
          <w:szCs w:val="30"/>
          <w:lang w:eastAsia="zh-CN"/>
        </w:rPr>
      </w:pP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三</w:t>
      </w:r>
      <w:r>
        <w:rPr>
          <w:rFonts w:hint="eastAsia" w:ascii="仿宋" w:hAnsi="仿宋" w:eastAsia="仿宋"/>
          <w:b/>
          <w:sz w:val="30"/>
          <w:szCs w:val="30"/>
          <w:lang w:eastAsia="zh-CN"/>
        </w:rPr>
        <w:t>、</w:t>
      </w:r>
      <w:r>
        <w:rPr>
          <w:rFonts w:hint="eastAsia" w:ascii="仿宋" w:hAnsi="仿宋" w:eastAsia="仿宋"/>
          <w:b/>
          <w:sz w:val="30"/>
          <w:szCs w:val="30"/>
          <w:lang w:val="en-US" w:eastAsia="zh-CN"/>
        </w:rPr>
        <w:t>申报办法</w:t>
      </w:r>
    </w:p>
    <w:p w14:paraId="252842C3">
      <w:pPr>
        <w:spacing w:line="360" w:lineRule="auto"/>
        <w:ind w:firstLine="600" w:firstLineChars="200"/>
        <w:rPr>
          <w:rFonts w:hint="eastAsia"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2025年国家社会科学基金后期资助（教育学）项目实行线下申报方式。申请人须将填好的纸质版申请书、申报成果交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科研处</w:t>
      </w:r>
      <w:r>
        <w:rPr>
          <w:rFonts w:hint="eastAsia" w:ascii="仿宋" w:hAnsi="仿宋" w:eastAsia="仿宋"/>
          <w:sz w:val="30"/>
          <w:szCs w:val="30"/>
          <w:lang w:eastAsia="zh-CN"/>
        </w:rPr>
        <w:t>审核、签署意见并盖章。</w:t>
      </w:r>
    </w:p>
    <w:p w14:paraId="0D143B15">
      <w:pPr>
        <w:spacing w:line="360" w:lineRule="auto"/>
        <w:ind w:firstLine="600" w:firstLineChars="200"/>
        <w:rPr>
          <w:rFonts w:ascii="仿宋" w:hAnsi="仿宋" w:eastAsiaTheme="minorEastAsia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具体事项详见附件。</w:t>
      </w:r>
    </w:p>
    <w:p w14:paraId="725B657C">
      <w:pPr>
        <w:spacing w:line="360" w:lineRule="auto"/>
        <w:ind w:firstLine="600" w:firstLineChars="200"/>
        <w:rPr>
          <w:rFonts w:hint="eastAsia" w:ascii="仿宋" w:hAnsi="仿宋" w:eastAsia="仿宋"/>
          <w:bCs/>
          <w:sz w:val="30"/>
          <w:szCs w:val="30"/>
          <w:lang w:eastAsia="zh-CN"/>
        </w:rPr>
      </w:pPr>
    </w:p>
    <w:p w14:paraId="2FEDF627">
      <w:pPr>
        <w:spacing w:line="360" w:lineRule="auto"/>
        <w:ind w:firstLine="600" w:firstLineChars="200"/>
        <w:rPr>
          <w:rFonts w:hint="default" w:ascii="仿宋" w:hAnsi="仿宋" w:eastAsia="仿宋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 xml:space="preserve">联系人：朱禹铮 </w:t>
      </w:r>
      <w:r>
        <w:rPr>
          <w:rFonts w:ascii="仿宋" w:hAnsi="仿宋" w:eastAsia="仿宋"/>
          <w:bCs/>
          <w:sz w:val="30"/>
          <w:szCs w:val="30"/>
          <w:lang w:eastAsia="zh-CN"/>
        </w:rPr>
        <w:t xml:space="preserve">   </w:t>
      </w:r>
      <w:r>
        <w:rPr>
          <w:rFonts w:hint="eastAsia" w:ascii="仿宋" w:hAnsi="仿宋" w:eastAsia="仿宋"/>
          <w:bCs/>
          <w:sz w:val="30"/>
          <w:szCs w:val="30"/>
          <w:lang w:eastAsia="zh-CN"/>
        </w:rPr>
        <w:t>联系电话：</w:t>
      </w:r>
      <w:r>
        <w:rPr>
          <w:rFonts w:hint="eastAsia" w:ascii="仿宋" w:hAnsi="仿宋" w:eastAsia="仿宋"/>
          <w:bCs/>
          <w:sz w:val="30"/>
          <w:szCs w:val="30"/>
          <w:lang w:val="en-US" w:eastAsia="zh-CN"/>
        </w:rPr>
        <w:t>0756-7629875</w:t>
      </w:r>
    </w:p>
    <w:p w14:paraId="4E77F422">
      <w:pPr>
        <w:wordWrap w:val="0"/>
        <w:spacing w:line="360" w:lineRule="auto"/>
        <w:rPr>
          <w:rFonts w:ascii="仿宋" w:hAnsi="仿宋" w:eastAsia="仿宋"/>
          <w:bCs/>
          <w:sz w:val="30"/>
          <w:szCs w:val="30"/>
          <w:lang w:eastAsia="zh-CN"/>
        </w:rPr>
      </w:pPr>
    </w:p>
    <w:p w14:paraId="3A3AC7C0">
      <w:pPr>
        <w:numPr>
          <w:ilvl w:val="0"/>
          <w:numId w:val="0"/>
        </w:numPr>
        <w:wordWrap w:val="0"/>
        <w:spacing w:line="360" w:lineRule="auto"/>
        <w:ind w:left="1498" w:leftChars="272" w:hanging="900" w:hangingChars="300"/>
        <w:jc w:val="both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/>
          <w:bCs/>
          <w:sz w:val="30"/>
          <w:szCs w:val="30"/>
          <w:lang w:eastAsia="zh-CN"/>
        </w:rPr>
        <w:t>附件：</w:t>
      </w: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1.广东省教育科学规划领导小组办公室关于做好2025年国家社会科学基金后期资助（教育学）项目申报工作的通知</w:t>
      </w:r>
    </w:p>
    <w:p w14:paraId="5FA4F808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1496" w:leftChars="680" w:firstLine="0" w:firstLineChars="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2.关于做好2025年国家社会科学基金后期资助（教育学）项目申报工作的通知</w:t>
      </w:r>
    </w:p>
    <w:p w14:paraId="20ADBD8F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left="1496" w:leftChars="680" w:firstLine="0" w:firstLineChars="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3.国家社科基金后期资助（教育学）项目申请书（重点项目、一般项目）</w:t>
      </w:r>
    </w:p>
    <w:p w14:paraId="169EAD6B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firstLine="1500" w:firstLineChars="50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4.国家社科基金后期资助（教育学）项目申报成果　　　　　修改说明</w:t>
      </w:r>
    </w:p>
    <w:p w14:paraId="3AA586E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firstLine="1500" w:firstLineChars="50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5.项目申报信息汇总表</w:t>
      </w:r>
    </w:p>
    <w:p w14:paraId="62FD0841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firstLine="1500" w:firstLineChars="50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r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  <w:t>6.国家社科基金项目申报数据代码表</w:t>
      </w:r>
    </w:p>
    <w:p w14:paraId="58135D87">
      <w:pPr>
        <w:keepNext w:val="0"/>
        <w:keepLines w:val="0"/>
        <w:pageBreakBefore w:val="0"/>
        <w:widowControl w:val="0"/>
        <w:kinsoku/>
        <w:wordWrap w:val="0"/>
        <w:overflowPunct/>
        <w:topLinePunct w:val="0"/>
        <w:autoSpaceDE/>
        <w:autoSpaceDN/>
        <w:bidi w:val="0"/>
        <w:adjustRightInd/>
        <w:snapToGrid/>
        <w:spacing w:line="312" w:lineRule="auto"/>
        <w:ind w:firstLine="1500" w:firstLineChars="500"/>
        <w:jc w:val="both"/>
        <w:textAlignment w:val="auto"/>
        <w:rPr>
          <w:rFonts w:hint="eastAsia" w:ascii="仿宋" w:hAnsi="仿宋" w:eastAsia="仿宋" w:cs="Times New Roman"/>
          <w:bCs/>
          <w:sz w:val="30"/>
          <w:szCs w:val="30"/>
          <w:lang w:val="en-US" w:eastAsia="zh-CN"/>
        </w:rPr>
      </w:pPr>
      <w:bookmarkStart w:id="2" w:name="_GoBack"/>
      <w:bookmarkEnd w:id="2"/>
    </w:p>
    <w:p w14:paraId="3BC8AB44">
      <w:pPr>
        <w:spacing w:line="560" w:lineRule="exact"/>
        <w:ind w:right="1450"/>
        <w:jc w:val="right"/>
        <w:rPr>
          <w:rFonts w:ascii="仿宋" w:hAnsi="仿宋" w:eastAsia="仿宋"/>
          <w:sz w:val="30"/>
          <w:szCs w:val="30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科研处</w:t>
      </w:r>
    </w:p>
    <w:p w14:paraId="0422ADA0">
      <w:pPr>
        <w:spacing w:line="560" w:lineRule="exact"/>
        <w:ind w:right="640"/>
        <w:jc w:val="right"/>
        <w:rPr>
          <w:rFonts w:ascii="仿宋" w:hAnsi="仿宋" w:eastAsia="仿宋"/>
          <w:bCs/>
          <w:sz w:val="28"/>
          <w:szCs w:val="28"/>
          <w:lang w:eastAsia="zh-CN"/>
        </w:rPr>
      </w:pPr>
      <w:r>
        <w:rPr>
          <w:rFonts w:hint="eastAsia" w:ascii="仿宋" w:hAnsi="仿宋" w:eastAsia="仿宋"/>
          <w:sz w:val="30"/>
          <w:szCs w:val="30"/>
          <w:lang w:eastAsia="zh-CN"/>
        </w:rPr>
        <w:t>2</w:t>
      </w:r>
      <w:r>
        <w:rPr>
          <w:rFonts w:ascii="仿宋" w:hAnsi="仿宋" w:eastAsia="仿宋"/>
          <w:sz w:val="30"/>
          <w:szCs w:val="30"/>
          <w:lang w:eastAsia="zh-CN"/>
        </w:rPr>
        <w:t>02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5</w:t>
      </w:r>
      <w:r>
        <w:rPr>
          <w:rFonts w:hint="eastAsia" w:ascii="仿宋" w:hAnsi="仿宋" w:eastAsia="仿宋"/>
          <w:sz w:val="30"/>
          <w:szCs w:val="30"/>
          <w:lang w:eastAsia="zh-CN"/>
        </w:rPr>
        <w:t>年</w:t>
      </w:r>
      <w:r>
        <w:rPr>
          <w:rFonts w:hint="eastAsia" w:ascii="仿宋" w:hAnsi="仿宋" w:eastAsia="仿宋"/>
          <w:sz w:val="30"/>
          <w:szCs w:val="30"/>
          <w:lang w:val="en-US" w:eastAsia="zh-CN"/>
        </w:rPr>
        <w:t>6</w:t>
      </w:r>
      <w:r>
        <w:rPr>
          <w:rFonts w:hint="eastAsia" w:ascii="仿宋" w:hAnsi="仿宋" w:eastAsia="仿宋"/>
          <w:sz w:val="30"/>
          <w:szCs w:val="30"/>
          <w:lang w:eastAsia="zh-CN"/>
        </w:rPr>
        <w:t>月26日</w:t>
      </w: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68F2AD5F"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 w14:paraId="71C17A08">
    <w:pPr>
      <w:spacing w:line="440" w:lineRule="exact"/>
      <w:rPr>
        <w:rFonts w:ascii="仿宋_GB2312" w:eastAsia="仿宋_GB2312"/>
        <w:sz w:val="32"/>
        <w:szCs w:val="32"/>
      </w:rPr>
    </w:pPr>
  </w:p>
  <w:p w14:paraId="3BE6304F">
    <w:pPr>
      <w:pStyle w:val="7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balanceSingleByteDoubleByteWidth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MWJmYmVhMGQ2YWQwOTc0ZDFkYmVkZTE0NzFkNThlYzIifQ=="/>
  </w:docVars>
  <w:rsids>
    <w:rsidRoot w:val="00D27964"/>
    <w:rsid w:val="00032FC7"/>
    <w:rsid w:val="00033001"/>
    <w:rsid w:val="000507A7"/>
    <w:rsid w:val="000611BE"/>
    <w:rsid w:val="00061C2D"/>
    <w:rsid w:val="000654AD"/>
    <w:rsid w:val="00065CE8"/>
    <w:rsid w:val="00081957"/>
    <w:rsid w:val="00095A53"/>
    <w:rsid w:val="000A0607"/>
    <w:rsid w:val="000A1B6A"/>
    <w:rsid w:val="000B49AC"/>
    <w:rsid w:val="000C51EC"/>
    <w:rsid w:val="000C5BC0"/>
    <w:rsid w:val="000C5BC1"/>
    <w:rsid w:val="000D162E"/>
    <w:rsid w:val="000E06AD"/>
    <w:rsid w:val="000F4012"/>
    <w:rsid w:val="001113ED"/>
    <w:rsid w:val="0011226D"/>
    <w:rsid w:val="00144C74"/>
    <w:rsid w:val="00147C5D"/>
    <w:rsid w:val="00152852"/>
    <w:rsid w:val="001704DB"/>
    <w:rsid w:val="001707A6"/>
    <w:rsid w:val="00170CEA"/>
    <w:rsid w:val="001721C2"/>
    <w:rsid w:val="00173792"/>
    <w:rsid w:val="00180949"/>
    <w:rsid w:val="00186584"/>
    <w:rsid w:val="0019231D"/>
    <w:rsid w:val="001A1498"/>
    <w:rsid w:val="001A34E4"/>
    <w:rsid w:val="001B3766"/>
    <w:rsid w:val="001B6D67"/>
    <w:rsid w:val="001C1694"/>
    <w:rsid w:val="001C7C96"/>
    <w:rsid w:val="001F3810"/>
    <w:rsid w:val="00212F48"/>
    <w:rsid w:val="00213410"/>
    <w:rsid w:val="002222BC"/>
    <w:rsid w:val="0024199C"/>
    <w:rsid w:val="00247918"/>
    <w:rsid w:val="002520EE"/>
    <w:rsid w:val="00267516"/>
    <w:rsid w:val="00273E16"/>
    <w:rsid w:val="00276AB9"/>
    <w:rsid w:val="002851FB"/>
    <w:rsid w:val="002A5D32"/>
    <w:rsid w:val="002C0350"/>
    <w:rsid w:val="002C3056"/>
    <w:rsid w:val="002C3ABD"/>
    <w:rsid w:val="002D4AB3"/>
    <w:rsid w:val="002D7ACB"/>
    <w:rsid w:val="002F4301"/>
    <w:rsid w:val="0032366E"/>
    <w:rsid w:val="0032701D"/>
    <w:rsid w:val="00337E26"/>
    <w:rsid w:val="00354684"/>
    <w:rsid w:val="0036393C"/>
    <w:rsid w:val="003646C5"/>
    <w:rsid w:val="003774BC"/>
    <w:rsid w:val="00380B6E"/>
    <w:rsid w:val="0038264E"/>
    <w:rsid w:val="003848DA"/>
    <w:rsid w:val="003966A0"/>
    <w:rsid w:val="003A49E3"/>
    <w:rsid w:val="003A4D4F"/>
    <w:rsid w:val="003A5FA0"/>
    <w:rsid w:val="003A64A6"/>
    <w:rsid w:val="003B57A7"/>
    <w:rsid w:val="003B671F"/>
    <w:rsid w:val="003C6A1E"/>
    <w:rsid w:val="003D49E9"/>
    <w:rsid w:val="003D6698"/>
    <w:rsid w:val="003E272B"/>
    <w:rsid w:val="003E45C0"/>
    <w:rsid w:val="003F0657"/>
    <w:rsid w:val="003F0C35"/>
    <w:rsid w:val="00415124"/>
    <w:rsid w:val="00427DCA"/>
    <w:rsid w:val="004349FC"/>
    <w:rsid w:val="00441EF9"/>
    <w:rsid w:val="004508CC"/>
    <w:rsid w:val="00454FD4"/>
    <w:rsid w:val="0045590F"/>
    <w:rsid w:val="00470599"/>
    <w:rsid w:val="00471375"/>
    <w:rsid w:val="00475EF1"/>
    <w:rsid w:val="004939D4"/>
    <w:rsid w:val="004961C2"/>
    <w:rsid w:val="004D34BC"/>
    <w:rsid w:val="004E1F90"/>
    <w:rsid w:val="004E7DF7"/>
    <w:rsid w:val="004F270D"/>
    <w:rsid w:val="004F516C"/>
    <w:rsid w:val="004F6A23"/>
    <w:rsid w:val="00507838"/>
    <w:rsid w:val="005103CC"/>
    <w:rsid w:val="00524F3D"/>
    <w:rsid w:val="005658E0"/>
    <w:rsid w:val="00570F48"/>
    <w:rsid w:val="00577B98"/>
    <w:rsid w:val="0059056F"/>
    <w:rsid w:val="005B0E7F"/>
    <w:rsid w:val="005D2841"/>
    <w:rsid w:val="005E6798"/>
    <w:rsid w:val="006004EA"/>
    <w:rsid w:val="00613E53"/>
    <w:rsid w:val="006146B1"/>
    <w:rsid w:val="0062222E"/>
    <w:rsid w:val="00663528"/>
    <w:rsid w:val="006669A0"/>
    <w:rsid w:val="00672508"/>
    <w:rsid w:val="00676FE6"/>
    <w:rsid w:val="006800BB"/>
    <w:rsid w:val="0068315E"/>
    <w:rsid w:val="006A0293"/>
    <w:rsid w:val="006A30A6"/>
    <w:rsid w:val="006C7C87"/>
    <w:rsid w:val="006D4710"/>
    <w:rsid w:val="006E30C8"/>
    <w:rsid w:val="006F2814"/>
    <w:rsid w:val="006F3081"/>
    <w:rsid w:val="00706D8C"/>
    <w:rsid w:val="007353EE"/>
    <w:rsid w:val="00737321"/>
    <w:rsid w:val="0074473A"/>
    <w:rsid w:val="00745511"/>
    <w:rsid w:val="007474AB"/>
    <w:rsid w:val="00747CD7"/>
    <w:rsid w:val="007552F8"/>
    <w:rsid w:val="00771960"/>
    <w:rsid w:val="00773A90"/>
    <w:rsid w:val="00782D2D"/>
    <w:rsid w:val="00792528"/>
    <w:rsid w:val="00792B2D"/>
    <w:rsid w:val="007A2C5F"/>
    <w:rsid w:val="007A622D"/>
    <w:rsid w:val="007B11E9"/>
    <w:rsid w:val="007B5438"/>
    <w:rsid w:val="007C665B"/>
    <w:rsid w:val="007D3392"/>
    <w:rsid w:val="007D4330"/>
    <w:rsid w:val="007E4FC4"/>
    <w:rsid w:val="007E5AEB"/>
    <w:rsid w:val="007E70D4"/>
    <w:rsid w:val="007F25A7"/>
    <w:rsid w:val="00804377"/>
    <w:rsid w:val="00821763"/>
    <w:rsid w:val="00841011"/>
    <w:rsid w:val="00844CCF"/>
    <w:rsid w:val="00854AF2"/>
    <w:rsid w:val="008649E4"/>
    <w:rsid w:val="0086585F"/>
    <w:rsid w:val="00870916"/>
    <w:rsid w:val="0087165E"/>
    <w:rsid w:val="00873621"/>
    <w:rsid w:val="00885853"/>
    <w:rsid w:val="00891A3E"/>
    <w:rsid w:val="00891C05"/>
    <w:rsid w:val="00891E96"/>
    <w:rsid w:val="00894EF5"/>
    <w:rsid w:val="008C77EC"/>
    <w:rsid w:val="008F127F"/>
    <w:rsid w:val="008F3763"/>
    <w:rsid w:val="008F7FA2"/>
    <w:rsid w:val="009072D2"/>
    <w:rsid w:val="00925D1C"/>
    <w:rsid w:val="009430A6"/>
    <w:rsid w:val="009442B9"/>
    <w:rsid w:val="00944B9D"/>
    <w:rsid w:val="00944EC2"/>
    <w:rsid w:val="00946EF0"/>
    <w:rsid w:val="009543C0"/>
    <w:rsid w:val="00957F67"/>
    <w:rsid w:val="009619F9"/>
    <w:rsid w:val="00976AA9"/>
    <w:rsid w:val="009805F9"/>
    <w:rsid w:val="00985CFD"/>
    <w:rsid w:val="009A3DCB"/>
    <w:rsid w:val="009B1D9C"/>
    <w:rsid w:val="009C087B"/>
    <w:rsid w:val="009C2D84"/>
    <w:rsid w:val="009C3B00"/>
    <w:rsid w:val="009F516A"/>
    <w:rsid w:val="00A00E3B"/>
    <w:rsid w:val="00A0571A"/>
    <w:rsid w:val="00A11C92"/>
    <w:rsid w:val="00A14F56"/>
    <w:rsid w:val="00A23749"/>
    <w:rsid w:val="00A25B82"/>
    <w:rsid w:val="00A37553"/>
    <w:rsid w:val="00A6123E"/>
    <w:rsid w:val="00A7497E"/>
    <w:rsid w:val="00AA0620"/>
    <w:rsid w:val="00AA7A2C"/>
    <w:rsid w:val="00AC328A"/>
    <w:rsid w:val="00AD2E2F"/>
    <w:rsid w:val="00AE4F2E"/>
    <w:rsid w:val="00AE63A9"/>
    <w:rsid w:val="00AF421F"/>
    <w:rsid w:val="00AF6384"/>
    <w:rsid w:val="00B07815"/>
    <w:rsid w:val="00B145D5"/>
    <w:rsid w:val="00B209C6"/>
    <w:rsid w:val="00B33E4F"/>
    <w:rsid w:val="00B455C2"/>
    <w:rsid w:val="00B52EF4"/>
    <w:rsid w:val="00B627AB"/>
    <w:rsid w:val="00B66D4D"/>
    <w:rsid w:val="00B713DB"/>
    <w:rsid w:val="00B80384"/>
    <w:rsid w:val="00B83277"/>
    <w:rsid w:val="00BA4164"/>
    <w:rsid w:val="00BB5B91"/>
    <w:rsid w:val="00BC217A"/>
    <w:rsid w:val="00BD263E"/>
    <w:rsid w:val="00BD536B"/>
    <w:rsid w:val="00BE4571"/>
    <w:rsid w:val="00BE75D3"/>
    <w:rsid w:val="00BF5548"/>
    <w:rsid w:val="00C107C5"/>
    <w:rsid w:val="00C118F8"/>
    <w:rsid w:val="00C11C49"/>
    <w:rsid w:val="00C121F0"/>
    <w:rsid w:val="00C14697"/>
    <w:rsid w:val="00C23E26"/>
    <w:rsid w:val="00C4281E"/>
    <w:rsid w:val="00C538DF"/>
    <w:rsid w:val="00C53FA1"/>
    <w:rsid w:val="00C61E51"/>
    <w:rsid w:val="00C66A9A"/>
    <w:rsid w:val="00C70F7E"/>
    <w:rsid w:val="00C76AF8"/>
    <w:rsid w:val="00C76B68"/>
    <w:rsid w:val="00C772A4"/>
    <w:rsid w:val="00C77CEE"/>
    <w:rsid w:val="00C8718D"/>
    <w:rsid w:val="00C872D5"/>
    <w:rsid w:val="00C93B4F"/>
    <w:rsid w:val="00C96840"/>
    <w:rsid w:val="00CC658A"/>
    <w:rsid w:val="00CF2CE3"/>
    <w:rsid w:val="00D14594"/>
    <w:rsid w:val="00D17882"/>
    <w:rsid w:val="00D2117F"/>
    <w:rsid w:val="00D27964"/>
    <w:rsid w:val="00D335F2"/>
    <w:rsid w:val="00D35B4B"/>
    <w:rsid w:val="00D36A7E"/>
    <w:rsid w:val="00D54794"/>
    <w:rsid w:val="00D62A90"/>
    <w:rsid w:val="00D63946"/>
    <w:rsid w:val="00D67E0A"/>
    <w:rsid w:val="00D700BC"/>
    <w:rsid w:val="00D76296"/>
    <w:rsid w:val="00D85EC0"/>
    <w:rsid w:val="00D86C5D"/>
    <w:rsid w:val="00D932AC"/>
    <w:rsid w:val="00D968E4"/>
    <w:rsid w:val="00DB4969"/>
    <w:rsid w:val="00DB4E58"/>
    <w:rsid w:val="00DC1213"/>
    <w:rsid w:val="00DD4417"/>
    <w:rsid w:val="00DD53F9"/>
    <w:rsid w:val="00E01580"/>
    <w:rsid w:val="00E13D49"/>
    <w:rsid w:val="00E15F29"/>
    <w:rsid w:val="00E31BD4"/>
    <w:rsid w:val="00E36B54"/>
    <w:rsid w:val="00E4422C"/>
    <w:rsid w:val="00E50161"/>
    <w:rsid w:val="00E57424"/>
    <w:rsid w:val="00E70329"/>
    <w:rsid w:val="00E748BF"/>
    <w:rsid w:val="00E90824"/>
    <w:rsid w:val="00EB5681"/>
    <w:rsid w:val="00EC16E1"/>
    <w:rsid w:val="00EC29F3"/>
    <w:rsid w:val="00ED0F5D"/>
    <w:rsid w:val="00ED3EA8"/>
    <w:rsid w:val="00ED5DE0"/>
    <w:rsid w:val="00ED761C"/>
    <w:rsid w:val="00EE4EAC"/>
    <w:rsid w:val="00EF4DA1"/>
    <w:rsid w:val="00F006B0"/>
    <w:rsid w:val="00F5131C"/>
    <w:rsid w:val="00F52778"/>
    <w:rsid w:val="00F55CBC"/>
    <w:rsid w:val="00F63BD0"/>
    <w:rsid w:val="00F63C9A"/>
    <w:rsid w:val="00F803E5"/>
    <w:rsid w:val="00F81275"/>
    <w:rsid w:val="00F86042"/>
    <w:rsid w:val="00FB0ECA"/>
    <w:rsid w:val="00FB1F49"/>
    <w:rsid w:val="00FD4957"/>
    <w:rsid w:val="00FD50C6"/>
    <w:rsid w:val="00FE5EC4"/>
    <w:rsid w:val="00FF3BD5"/>
    <w:rsid w:val="00FF6DF0"/>
    <w:rsid w:val="018A0AB8"/>
    <w:rsid w:val="02B46C24"/>
    <w:rsid w:val="0337305B"/>
    <w:rsid w:val="03704155"/>
    <w:rsid w:val="037C086D"/>
    <w:rsid w:val="03F55422"/>
    <w:rsid w:val="03F63EB1"/>
    <w:rsid w:val="04336539"/>
    <w:rsid w:val="04AC2FD1"/>
    <w:rsid w:val="04C84BE0"/>
    <w:rsid w:val="05F62E73"/>
    <w:rsid w:val="067B40BC"/>
    <w:rsid w:val="06987A1C"/>
    <w:rsid w:val="06F20703"/>
    <w:rsid w:val="073E2C33"/>
    <w:rsid w:val="08761568"/>
    <w:rsid w:val="08A7406D"/>
    <w:rsid w:val="08AA6BF8"/>
    <w:rsid w:val="0A66015E"/>
    <w:rsid w:val="0B9A5A77"/>
    <w:rsid w:val="0D422A6F"/>
    <w:rsid w:val="0D9C3FF3"/>
    <w:rsid w:val="0DAC2802"/>
    <w:rsid w:val="0FAE4E7B"/>
    <w:rsid w:val="0FD21DC2"/>
    <w:rsid w:val="0FDB338B"/>
    <w:rsid w:val="104D6D9A"/>
    <w:rsid w:val="10976042"/>
    <w:rsid w:val="10DA18EF"/>
    <w:rsid w:val="10F75934"/>
    <w:rsid w:val="120B5DF0"/>
    <w:rsid w:val="124F355E"/>
    <w:rsid w:val="12CE51BF"/>
    <w:rsid w:val="137666D7"/>
    <w:rsid w:val="139A307F"/>
    <w:rsid w:val="13B43DAE"/>
    <w:rsid w:val="14C55514"/>
    <w:rsid w:val="152619A1"/>
    <w:rsid w:val="15D64B97"/>
    <w:rsid w:val="161A6A02"/>
    <w:rsid w:val="16402143"/>
    <w:rsid w:val="169B4F09"/>
    <w:rsid w:val="197F7338"/>
    <w:rsid w:val="1A63777A"/>
    <w:rsid w:val="1A9455D7"/>
    <w:rsid w:val="1A9B3486"/>
    <w:rsid w:val="1BE8049C"/>
    <w:rsid w:val="1C4757CF"/>
    <w:rsid w:val="1D9E02DC"/>
    <w:rsid w:val="1DD701E4"/>
    <w:rsid w:val="1EE00481"/>
    <w:rsid w:val="1FE41069"/>
    <w:rsid w:val="200302C0"/>
    <w:rsid w:val="205F062C"/>
    <w:rsid w:val="20DD78A4"/>
    <w:rsid w:val="20E050D7"/>
    <w:rsid w:val="21142E77"/>
    <w:rsid w:val="22351EC4"/>
    <w:rsid w:val="233D0B53"/>
    <w:rsid w:val="239B06F1"/>
    <w:rsid w:val="24315539"/>
    <w:rsid w:val="24707CB6"/>
    <w:rsid w:val="24CF1D09"/>
    <w:rsid w:val="25120E42"/>
    <w:rsid w:val="25731EF6"/>
    <w:rsid w:val="25973A11"/>
    <w:rsid w:val="25B2502E"/>
    <w:rsid w:val="270F62FE"/>
    <w:rsid w:val="27803091"/>
    <w:rsid w:val="27C771DB"/>
    <w:rsid w:val="289C6FF5"/>
    <w:rsid w:val="28DA7055"/>
    <w:rsid w:val="29C97F80"/>
    <w:rsid w:val="2A847E05"/>
    <w:rsid w:val="2A976B12"/>
    <w:rsid w:val="2B690BB6"/>
    <w:rsid w:val="2BAA3D50"/>
    <w:rsid w:val="2BBA52E9"/>
    <w:rsid w:val="2D3A123B"/>
    <w:rsid w:val="2D773BDD"/>
    <w:rsid w:val="2EF20647"/>
    <w:rsid w:val="2EF66F26"/>
    <w:rsid w:val="2F55672F"/>
    <w:rsid w:val="304C0661"/>
    <w:rsid w:val="308601EE"/>
    <w:rsid w:val="314D58AA"/>
    <w:rsid w:val="32471D53"/>
    <w:rsid w:val="3289677F"/>
    <w:rsid w:val="32B86555"/>
    <w:rsid w:val="33856A8E"/>
    <w:rsid w:val="33891472"/>
    <w:rsid w:val="379A2D75"/>
    <w:rsid w:val="38B77DA3"/>
    <w:rsid w:val="38CE02BA"/>
    <w:rsid w:val="38F86B1E"/>
    <w:rsid w:val="39483C43"/>
    <w:rsid w:val="39AE46DE"/>
    <w:rsid w:val="39FA611E"/>
    <w:rsid w:val="3B597383"/>
    <w:rsid w:val="3C232ADA"/>
    <w:rsid w:val="3CC87A60"/>
    <w:rsid w:val="3DBA4B5C"/>
    <w:rsid w:val="3E5404A6"/>
    <w:rsid w:val="3EC50F93"/>
    <w:rsid w:val="3EF70C88"/>
    <w:rsid w:val="3F0E3B73"/>
    <w:rsid w:val="40225712"/>
    <w:rsid w:val="40254C29"/>
    <w:rsid w:val="41281A35"/>
    <w:rsid w:val="415E1187"/>
    <w:rsid w:val="419C038F"/>
    <w:rsid w:val="41E662F8"/>
    <w:rsid w:val="43395B6C"/>
    <w:rsid w:val="43620D37"/>
    <w:rsid w:val="43F0366A"/>
    <w:rsid w:val="44D01879"/>
    <w:rsid w:val="4654131B"/>
    <w:rsid w:val="466A1470"/>
    <w:rsid w:val="46A9344D"/>
    <w:rsid w:val="47B44A5C"/>
    <w:rsid w:val="48D5508E"/>
    <w:rsid w:val="49707384"/>
    <w:rsid w:val="4983003A"/>
    <w:rsid w:val="4A327118"/>
    <w:rsid w:val="4A340CAB"/>
    <w:rsid w:val="4A57540A"/>
    <w:rsid w:val="4AFA6845"/>
    <w:rsid w:val="4B286A76"/>
    <w:rsid w:val="4BA3499B"/>
    <w:rsid w:val="4C194E4E"/>
    <w:rsid w:val="4C5F441E"/>
    <w:rsid w:val="4CC92917"/>
    <w:rsid w:val="4E3A158A"/>
    <w:rsid w:val="4F4F74F5"/>
    <w:rsid w:val="4F8F5284"/>
    <w:rsid w:val="4F9A2751"/>
    <w:rsid w:val="4FE84FCD"/>
    <w:rsid w:val="50F82005"/>
    <w:rsid w:val="51692372"/>
    <w:rsid w:val="51932DB9"/>
    <w:rsid w:val="51D86526"/>
    <w:rsid w:val="527228AA"/>
    <w:rsid w:val="52812993"/>
    <w:rsid w:val="535836E7"/>
    <w:rsid w:val="53642284"/>
    <w:rsid w:val="5416552E"/>
    <w:rsid w:val="557B5F14"/>
    <w:rsid w:val="55CF4430"/>
    <w:rsid w:val="561436C4"/>
    <w:rsid w:val="57327D4B"/>
    <w:rsid w:val="58612B6B"/>
    <w:rsid w:val="589347A0"/>
    <w:rsid w:val="58A31D94"/>
    <w:rsid w:val="58D93D60"/>
    <w:rsid w:val="5B0E45DD"/>
    <w:rsid w:val="5C403784"/>
    <w:rsid w:val="5CC92D50"/>
    <w:rsid w:val="5D230B3A"/>
    <w:rsid w:val="5D501CD7"/>
    <w:rsid w:val="5D701798"/>
    <w:rsid w:val="5D997ED3"/>
    <w:rsid w:val="5EFA2BC8"/>
    <w:rsid w:val="60AF19B4"/>
    <w:rsid w:val="60D65B8E"/>
    <w:rsid w:val="60F50A7F"/>
    <w:rsid w:val="625608F6"/>
    <w:rsid w:val="625D650A"/>
    <w:rsid w:val="627256A9"/>
    <w:rsid w:val="63281D24"/>
    <w:rsid w:val="632F1D95"/>
    <w:rsid w:val="633549C3"/>
    <w:rsid w:val="633E4C55"/>
    <w:rsid w:val="63402676"/>
    <w:rsid w:val="63652967"/>
    <w:rsid w:val="645B4871"/>
    <w:rsid w:val="64744B04"/>
    <w:rsid w:val="64C973BA"/>
    <w:rsid w:val="64DE7068"/>
    <w:rsid w:val="6507255A"/>
    <w:rsid w:val="65342B66"/>
    <w:rsid w:val="65D33436"/>
    <w:rsid w:val="65F836EF"/>
    <w:rsid w:val="66692E0D"/>
    <w:rsid w:val="66B9081B"/>
    <w:rsid w:val="66EA50AD"/>
    <w:rsid w:val="671D36A1"/>
    <w:rsid w:val="67AD5303"/>
    <w:rsid w:val="682E727B"/>
    <w:rsid w:val="68532D14"/>
    <w:rsid w:val="68DA785D"/>
    <w:rsid w:val="692B5075"/>
    <w:rsid w:val="69CE3AE3"/>
    <w:rsid w:val="6A4F5D5D"/>
    <w:rsid w:val="6A535EB2"/>
    <w:rsid w:val="6A5E33EB"/>
    <w:rsid w:val="6ACE22AC"/>
    <w:rsid w:val="6ADA1601"/>
    <w:rsid w:val="6B0D4AB2"/>
    <w:rsid w:val="6B1B4B17"/>
    <w:rsid w:val="6B2C20D0"/>
    <w:rsid w:val="6B681478"/>
    <w:rsid w:val="6BD53D3F"/>
    <w:rsid w:val="6C0B04B5"/>
    <w:rsid w:val="6E0B5791"/>
    <w:rsid w:val="6E6B3B8F"/>
    <w:rsid w:val="6E800753"/>
    <w:rsid w:val="6F6134C3"/>
    <w:rsid w:val="704E6E85"/>
    <w:rsid w:val="70AC53E6"/>
    <w:rsid w:val="7113573E"/>
    <w:rsid w:val="717C61FC"/>
    <w:rsid w:val="729C457E"/>
    <w:rsid w:val="72A45EFF"/>
    <w:rsid w:val="72AF7BFB"/>
    <w:rsid w:val="72BA1073"/>
    <w:rsid w:val="73404930"/>
    <w:rsid w:val="73520B4E"/>
    <w:rsid w:val="73C54194"/>
    <w:rsid w:val="73E56B06"/>
    <w:rsid w:val="741B59E9"/>
    <w:rsid w:val="74E2242F"/>
    <w:rsid w:val="764D084D"/>
    <w:rsid w:val="76B32BBF"/>
    <w:rsid w:val="76DB7C64"/>
    <w:rsid w:val="76FB599D"/>
    <w:rsid w:val="78473F9A"/>
    <w:rsid w:val="78BA08F4"/>
    <w:rsid w:val="79113E35"/>
    <w:rsid w:val="793E6DBE"/>
    <w:rsid w:val="796913AF"/>
    <w:rsid w:val="79D91228"/>
    <w:rsid w:val="7A0A0216"/>
    <w:rsid w:val="7A1C60A8"/>
    <w:rsid w:val="7A686510"/>
    <w:rsid w:val="7AED28D6"/>
    <w:rsid w:val="7B611804"/>
    <w:rsid w:val="7B984058"/>
    <w:rsid w:val="7CBB0336"/>
    <w:rsid w:val="7DFF3B79"/>
    <w:rsid w:val="7E8216F9"/>
    <w:rsid w:val="7EBD212A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qFormat="1"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qFormat="1"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qFormat="1" w:unhideWhenUsed="0" w:uiPriority="0" w:semiHidden="0" w:name="Balloon Text"/>
    <w:lsdException w:qFormat="1"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2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Date"/>
    <w:basedOn w:val="1"/>
    <w:next w:val="1"/>
    <w:link w:val="29"/>
    <w:qFormat/>
    <w:uiPriority w:val="0"/>
    <w:pPr>
      <w:ind w:left="100" w:leftChars="2500"/>
    </w:pPr>
  </w:style>
  <w:style w:type="paragraph" w:styleId="6">
    <w:name w:val="Balloon Text"/>
    <w:basedOn w:val="1"/>
    <w:link w:val="28"/>
    <w:qFormat/>
    <w:uiPriority w:val="0"/>
    <w:rPr>
      <w:sz w:val="18"/>
      <w:szCs w:val="18"/>
    </w:rPr>
  </w:style>
  <w:style w:type="paragraph" w:styleId="7">
    <w:name w:val="footer"/>
    <w:basedOn w:val="1"/>
    <w:link w:val="22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8">
    <w:name w:val="header"/>
    <w:basedOn w:val="1"/>
    <w:link w:val="2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0"/>
    <w:pPr>
      <w:spacing w:beforeAutospacing="1" w:afterAutospacing="1"/>
    </w:pPr>
    <w:rPr>
      <w:rFonts w:cs="Times New Roman"/>
      <w:sz w:val="24"/>
      <w:lang w:eastAsia="zh-CN"/>
    </w:rPr>
  </w:style>
  <w:style w:type="table" w:styleId="11">
    <w:name w:val="Table Grid"/>
    <w:basedOn w:val="10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styleId="13">
    <w:name w:val="Strong"/>
    <w:basedOn w:val="12"/>
    <w:qFormat/>
    <w:uiPriority w:val="22"/>
    <w:rPr>
      <w:b/>
      <w:bCs/>
    </w:rPr>
  </w:style>
  <w:style w:type="character" w:styleId="14">
    <w:name w:val="FollowedHyperlink"/>
    <w:basedOn w:val="12"/>
    <w:qFormat/>
    <w:uiPriority w:val="0"/>
    <w:rPr>
      <w:color w:val="333333"/>
      <w:u w:val="none"/>
    </w:rPr>
  </w:style>
  <w:style w:type="character" w:styleId="15">
    <w:name w:val="HTML Acronym"/>
    <w:basedOn w:val="12"/>
    <w:qFormat/>
    <w:uiPriority w:val="0"/>
  </w:style>
  <w:style w:type="character" w:styleId="16">
    <w:name w:val="Hyperlink"/>
    <w:basedOn w:val="12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7">
    <w:name w:val="Table Normal"/>
    <w:unhideWhenUsed/>
    <w:qFormat/>
    <w:uiPriority w:val="2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18">
    <w:name w:val="List Paragraph"/>
    <w:basedOn w:val="1"/>
    <w:qFormat/>
    <w:uiPriority w:val="1"/>
  </w:style>
  <w:style w:type="paragraph" w:customStyle="1" w:styleId="19">
    <w:name w:val="Table Paragraph"/>
    <w:basedOn w:val="1"/>
    <w:qFormat/>
    <w:uiPriority w:val="1"/>
  </w:style>
  <w:style w:type="paragraph" w:customStyle="1" w:styleId="20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21">
    <w:name w:val="页眉 字符"/>
    <w:basedOn w:val="12"/>
    <w:link w:val="8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22">
    <w:name w:val="页脚 字符"/>
    <w:basedOn w:val="12"/>
    <w:link w:val="7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23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  <w:style w:type="character" w:customStyle="1" w:styleId="24">
    <w:name w:val="lang1"/>
    <w:basedOn w:val="12"/>
    <w:qFormat/>
    <w:uiPriority w:val="0"/>
  </w:style>
  <w:style w:type="character" w:customStyle="1" w:styleId="25">
    <w:name w:val="layui-this"/>
    <w:basedOn w:val="12"/>
    <w:qFormat/>
    <w:uiPriority w:val="0"/>
    <w:rPr>
      <w:bdr w:val="single" w:color="EEEEEE" w:sz="6" w:space="0"/>
      <w:shd w:val="clear" w:color="auto" w:fill="FFFFFF"/>
    </w:rPr>
  </w:style>
  <w:style w:type="character" w:customStyle="1" w:styleId="26">
    <w:name w:val="lang0"/>
    <w:basedOn w:val="12"/>
    <w:qFormat/>
    <w:uiPriority w:val="0"/>
  </w:style>
  <w:style w:type="character" w:customStyle="1" w:styleId="27">
    <w:name w:val="first-child"/>
    <w:basedOn w:val="12"/>
    <w:qFormat/>
    <w:uiPriority w:val="0"/>
  </w:style>
  <w:style w:type="character" w:customStyle="1" w:styleId="28">
    <w:name w:val="批注框文本 字符"/>
    <w:basedOn w:val="12"/>
    <w:link w:val="6"/>
    <w:qFormat/>
    <w:uiPriority w:val="0"/>
    <w:rPr>
      <w:rFonts w:asciiTheme="minorHAnsi" w:hAnsiTheme="minorHAnsi" w:eastAsiaTheme="minorHAnsi" w:cstheme="minorBidi"/>
      <w:sz w:val="18"/>
      <w:szCs w:val="18"/>
      <w:lang w:eastAsia="en-US"/>
    </w:rPr>
  </w:style>
  <w:style w:type="character" w:customStyle="1" w:styleId="29">
    <w:name w:val="日期 字符"/>
    <w:basedOn w:val="12"/>
    <w:link w:val="5"/>
    <w:qFormat/>
    <w:uiPriority w:val="0"/>
    <w:rPr>
      <w:rFonts w:asciiTheme="minorHAnsi" w:hAnsiTheme="minorHAnsi" w:eastAsiaTheme="minorHAnsi" w:cstheme="minorBidi"/>
      <w:sz w:val="22"/>
      <w:szCs w:val="22"/>
      <w:lang w:eastAsia="en-US"/>
    </w:rPr>
  </w:style>
  <w:style w:type="character" w:customStyle="1" w:styleId="30">
    <w:name w:val="未处理的提及1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1">
    <w:name w:val="未处理的提及2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2">
    <w:name w:val="未处理的提及3"/>
    <w:basedOn w:val="12"/>
    <w:semiHidden/>
    <w:unhideWhenUsed/>
    <w:qFormat/>
    <w:uiPriority w:val="99"/>
    <w:rPr>
      <w:color w:val="605E5C"/>
      <w:shd w:val="clear" w:color="auto" w:fill="E1DFDD"/>
    </w:rPr>
  </w:style>
  <w:style w:type="character" w:customStyle="1" w:styleId="33">
    <w:name w:val="Unresolved Mention"/>
    <w:basedOn w:val="12"/>
    <w:semiHidden/>
    <w:unhideWhenUsed/>
    <w:qFormat/>
    <w:uiPriority w:val="99"/>
    <w:rPr>
      <w:color w:val="808080"/>
      <w:shd w:val="clear" w:color="auto" w:fill="E6E6E6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CD295BC9-533D-4061-818C-7C41DCAED00C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3</Pages>
  <Words>1080</Words>
  <Characters>1174</Characters>
  <Lines>12</Lines>
  <Paragraphs>3</Paragraphs>
  <TotalTime>0</TotalTime>
  <ScaleCrop>false</ScaleCrop>
  <LinksUpToDate>false</LinksUpToDate>
  <CharactersWithSpaces>1183</CharactersWithSpaces>
  <Application>WPS Office_12.1.0.21541_F1E327BC-269C-435d-A152-05C5408002CA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禹铮</cp:lastModifiedBy>
  <cp:lastPrinted>2020-11-13T03:29:00Z</cp:lastPrinted>
  <dcterms:modified xsi:type="dcterms:W3CDTF">2025-06-27T02:08:26Z</dcterms:modified>
  <cp:revision>198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2052-12.1.0.21541</vt:lpwstr>
  </property>
  <property fmtid="{D5CDD505-2E9C-101B-9397-08002B2CF9AE}" pid="6" name="ICV">
    <vt:lpwstr>59F03D8C1B9C438BB4D32FC2BF0714DB_13</vt:lpwstr>
  </property>
  <property fmtid="{D5CDD505-2E9C-101B-9397-08002B2CF9AE}" pid="7" name="KSOTemplateDocerSaveRecord">
    <vt:lpwstr>eyJoZGlkIjoiMDVjOWRmZWZkMTBhZGU3NzU1MGJlYjQ1YjcwYzRjZDciLCJ1c2VySWQiOiIyMDEzNzU3MDEifQ==</vt:lpwstr>
  </property>
</Properties>
</file>