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F22EA"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>
        <w:rPr>
          <w:rFonts w:hint="eastAsia" w:ascii="宋体" w:hAnsi="宋体"/>
          <w:color w:val="C00000"/>
          <w:w w:val="112"/>
          <w:sz w:val="72"/>
          <w:szCs w:val="72"/>
          <w:lang w:eastAsia="zh-CN"/>
        </w:rPr>
        <w:t>珠海科技学院科研处</w:t>
      </w:r>
    </w:p>
    <w:p w14:paraId="373B4453"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 w14:paraId="77B8EB68"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3j2UC1QAAAAoBAAAPAAAAAAAAAAEAIAAAACIAAABkcnMvZG93bnJldi54bWxQSwECFAAUAAAA&#10;CACHTuJAKMk38fEBAAC8AwAADgAAAAAAAAABACAAAAAkAQAAZHJzL2Uyb0RvYy54bWxQSwUGAAAA&#10;AAYABgBZAQAAh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〕</w:t>
      </w:r>
      <w:r>
        <w:rPr>
          <w:rFonts w:hint="eastAsia" w:ascii="宋体" w:hAnsi="宋体" w:eastAsiaTheme="minorEastAsia"/>
          <w:color w:val="000000"/>
          <w:sz w:val="32"/>
          <w:szCs w:val="32"/>
          <w:lang w:val="en-US" w:eastAsia="zh-CN"/>
        </w:rPr>
        <w:t>40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 w14:paraId="0C2BEB06">
      <w:pPr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</w:p>
    <w:p w14:paraId="0BE3EA93">
      <w:pPr>
        <w:spacing w:line="360" w:lineRule="auto"/>
        <w:jc w:val="center"/>
        <w:rPr>
          <w:rFonts w:asciiTheme="majorEastAsia" w:hAnsiTheme="majorEastAsia" w:eastAsiaTheme="majorEastAsia"/>
          <w:b/>
          <w:sz w:val="44"/>
          <w:szCs w:val="36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  <w:t>关于组织申报中国民办教育协会2025年度规划课题的通知</w:t>
      </w:r>
    </w:p>
    <w:p w14:paraId="5BD35A52">
      <w:pPr>
        <w:spacing w:line="360" w:lineRule="auto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 w14:paraId="0E9EEB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kern w:val="0"/>
          <w:sz w:val="30"/>
          <w:szCs w:val="30"/>
          <w:lang w:bidi="ar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依据中国民办教育协会文件《关于申报中国民办教育协会2025年度规划课题的通知》（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中民协〔2025〕2 号</w:t>
      </w:r>
      <w:r>
        <w:rPr>
          <w:rFonts w:hint="eastAsia" w:ascii="仿宋" w:hAnsi="仿宋" w:eastAsia="仿宋"/>
          <w:sz w:val="30"/>
          <w:szCs w:val="30"/>
          <w:lang w:eastAsia="zh-CN"/>
        </w:rPr>
        <w:t>），学校组织开展该项目的申报工作。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请有意申报该项目的教师</w:t>
      </w:r>
      <w:r>
        <w:rPr>
          <w:rFonts w:hint="eastAsia" w:ascii="仿宋" w:hAnsi="仿宋" w:eastAsia="仿宋"/>
          <w:sz w:val="30"/>
          <w:szCs w:val="30"/>
          <w:lang w:eastAsia="zh-CN"/>
        </w:rPr>
        <w:t>按文件要求进行申报准备，并于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b/>
          <w:bCs/>
          <w:sz w:val="30"/>
          <w:szCs w:val="30"/>
          <w:highlight w:val="none"/>
          <w:lang w:eastAsia="zh-CN"/>
        </w:rPr>
        <w:t>月</w:t>
      </w:r>
      <w:r>
        <w:rPr>
          <w:rFonts w:hint="eastAsia" w:ascii="仿宋" w:hAnsi="仿宋" w:eastAsia="仿宋"/>
          <w:b/>
          <w:bCs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b/>
          <w:bCs/>
          <w:sz w:val="30"/>
          <w:szCs w:val="30"/>
          <w:highlight w:val="none"/>
          <w:lang w:eastAsia="zh-CN"/>
        </w:rPr>
        <w:t>日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前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申报人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将申报书通过“珠海科技学院科研服务平台”(https://kypt.zcst.edu.cn/)提交，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科研处统一组织专家进行审议，学校择优推荐10项报送</w:t>
      </w: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。</w:t>
      </w:r>
    </w:p>
    <w:p w14:paraId="563CD481">
      <w:pPr>
        <w:spacing w:line="360" w:lineRule="auto"/>
        <w:ind w:firstLine="600" w:firstLineChars="200"/>
        <w:jc w:val="both"/>
        <w:rPr>
          <w:rFonts w:ascii="仿宋" w:hAnsi="仿宋" w:eastAsia="仿宋"/>
          <w:sz w:val="30"/>
          <w:szCs w:val="30"/>
          <w:highlight w:val="yellow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重点课题</w:t>
      </w:r>
      <w:r>
        <w:rPr>
          <w:rFonts w:hint="eastAsia" w:ascii="仿宋" w:hAnsi="仿宋" w:eastAsia="仿宋"/>
          <w:sz w:val="30"/>
          <w:szCs w:val="30"/>
          <w:lang w:eastAsia="zh-CN"/>
        </w:rPr>
        <w:t>纸质版申报材料（一式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五</w:t>
      </w:r>
      <w:r>
        <w:rPr>
          <w:rFonts w:hint="eastAsia" w:ascii="仿宋" w:hAnsi="仿宋" w:eastAsia="仿宋"/>
          <w:sz w:val="30"/>
          <w:szCs w:val="30"/>
          <w:lang w:eastAsia="zh-CN"/>
        </w:rPr>
        <w:t>份、双面打印、</w:t>
      </w:r>
      <w:bookmarkStart w:id="1" w:name="_GoBack"/>
      <w:bookmarkEnd w:id="1"/>
      <w:r>
        <w:rPr>
          <w:rFonts w:hint="eastAsia" w:ascii="仿宋" w:hAnsi="仿宋" w:eastAsia="仿宋"/>
          <w:sz w:val="30"/>
          <w:szCs w:val="30"/>
          <w:lang w:eastAsia="zh-CN"/>
        </w:rPr>
        <w:t>左侧装订）请于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日</w:t>
      </w:r>
      <w:r>
        <w:rPr>
          <w:rFonts w:hint="eastAsia" w:ascii="仿宋" w:hAnsi="仿宋" w:eastAsia="仿宋"/>
          <w:sz w:val="30"/>
          <w:szCs w:val="30"/>
          <w:lang w:eastAsia="zh-CN"/>
        </w:rPr>
        <w:t>报送至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图书馆南区科研处</w:t>
      </w:r>
      <w:r>
        <w:rPr>
          <w:rFonts w:hint="eastAsia" w:ascii="仿宋" w:hAnsi="仿宋" w:eastAsia="仿宋"/>
          <w:sz w:val="30"/>
          <w:szCs w:val="30"/>
          <w:lang w:eastAsia="zh-CN"/>
        </w:rPr>
        <w:t>212室。</w:t>
      </w:r>
    </w:p>
    <w:p w14:paraId="76B13519">
      <w:pPr>
        <w:numPr>
          <w:ilvl w:val="0"/>
          <w:numId w:val="1"/>
        </w:numPr>
        <w:spacing w:line="360" w:lineRule="auto"/>
        <w:ind w:firstLine="602" w:firstLineChars="200"/>
        <w:rPr>
          <w:rFonts w:ascii="仿宋" w:hAnsi="仿宋" w:eastAsia="仿宋"/>
          <w:b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sz w:val="30"/>
          <w:szCs w:val="30"/>
          <w:lang w:eastAsia="zh-CN"/>
        </w:rPr>
        <w:t>申报条件</w:t>
      </w:r>
    </w:p>
    <w:p w14:paraId="123AD8EA">
      <w:pPr>
        <w:pStyle w:val="18"/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1.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申请人应具有一定的学术研究功底，在相关研究领域具有一定的研究基础和研究成果。重点课题申请人需具有副高级以上专业技术职称（职务），或者具有博士学位；青年课题申请人年龄不超过45周岁。课题组列入研究成员须征得本人同意并签字确认，否则视为违规申报。申请人可根据研究的实际需要，吸收境外研究人员作为课题组成员，重点课题可不同单位联合申请;</w:t>
      </w:r>
    </w:p>
    <w:p w14:paraId="7A7D7CDA">
      <w:pPr>
        <w:pStyle w:val="18"/>
        <w:spacing w:line="360" w:lineRule="auto"/>
        <w:ind w:firstLine="600" w:firstLineChars="200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2.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申请人作为课题负责人只能申请 1 项课题，且不能作为 课题组成员参与其他课题。课题组成员最多只能同时参加两项课题。为确保课题研究的创新性与课题研究成果的独立性，申请人不得以其他已立项或待立项课题在我会进行重复申报。有协会在研课题尚未结题的，不能作为课题申请人参加此次报。</w:t>
      </w:r>
    </w:p>
    <w:p w14:paraId="1BBE937A">
      <w:pPr>
        <w:spacing w:line="360" w:lineRule="auto"/>
        <w:ind w:firstLine="602" w:firstLineChars="200"/>
        <w:rPr>
          <w:rFonts w:hint="eastAsia" w:ascii="仿宋" w:hAnsi="仿宋" w:eastAsia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二、</w:t>
      </w:r>
      <w:r>
        <w:rPr>
          <w:rFonts w:hint="eastAsia" w:ascii="仿宋" w:hAnsi="仿宋" w:eastAsia="仿宋"/>
          <w:b/>
          <w:sz w:val="30"/>
          <w:szCs w:val="30"/>
          <w:lang w:eastAsia="zh-CN"/>
        </w:rPr>
        <w:t>申报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方式</w:t>
      </w:r>
    </w:p>
    <w:p w14:paraId="3FFBDD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eastAsiaTheme="minorEastAsia"/>
          <w:lang w:val="en-US" w:eastAsia="zh-CN"/>
        </w:rPr>
        <w:t xml:space="preserve">   </w:t>
      </w: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 xml:space="preserve">  经学校推荐的项目负责人登陆“中国民办教育协会课题管理系统 https://www.ngedu.org.cn/loginTopic ”，点击“课题申报”，按系统提示进行课题信息填报。</w:t>
      </w:r>
    </w:p>
    <w:p w14:paraId="494EA8B9">
      <w:pPr>
        <w:spacing w:line="360" w:lineRule="auto"/>
        <w:ind w:firstLine="602" w:firstLineChars="200"/>
        <w:rPr>
          <w:rFonts w:hint="default" w:ascii="仿宋" w:hAnsi="仿宋" w:eastAsia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 xml:space="preserve"> 三、完成时间及资助经费</w:t>
      </w:r>
    </w:p>
    <w:p w14:paraId="6E344CD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left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 </w:t>
      </w: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>1.重点课题完成时限原则上不超过3年，青年课题原则上不超过2年。</w:t>
      </w:r>
    </w:p>
    <w:p w14:paraId="2F9489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lang w:val="en-US" w:eastAsia="zh-CN" w:bidi="ar-SA"/>
        </w:rPr>
        <w:t>2.中国民办教育协会对结题鉴定为优秀的重点课题给予不超过2万元的奖励性经费支持，结题鉴定为良好的重点课题给予不超过1万元的奖励性经费支持；结题鉴定为优秀的青年课题给予不超过3千元的奖励性经费支持。</w:t>
      </w:r>
    </w:p>
    <w:p w14:paraId="7BDE5395">
      <w:pPr>
        <w:spacing w:line="360" w:lineRule="auto"/>
        <w:jc w:val="both"/>
        <w:rPr>
          <w:rFonts w:hint="default" w:eastAsiaTheme="minorEastAsia"/>
          <w:lang w:val="en-US" w:eastAsia="zh-CN"/>
        </w:rPr>
      </w:pPr>
    </w:p>
    <w:p w14:paraId="60CE1D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default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  <w:lang w:bidi="ar"/>
        </w:rPr>
        <w:t xml:space="preserve">联系人：朱禹铮 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bidi="ar"/>
        </w:rPr>
        <w:t xml:space="preserve">   联系电话：0756-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 w:bidi="ar"/>
        </w:rPr>
        <w:t>7629875</w:t>
      </w:r>
    </w:p>
    <w:p w14:paraId="79627958">
      <w:pPr>
        <w:spacing w:line="360" w:lineRule="auto"/>
        <w:ind w:firstLine="600" w:firstLineChars="2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 </w:t>
      </w:r>
      <w:r>
        <w:rPr>
          <w:rFonts w:ascii="仿宋" w:hAnsi="仿宋" w:eastAsia="仿宋"/>
          <w:bCs/>
          <w:sz w:val="30"/>
          <w:szCs w:val="30"/>
          <w:lang w:eastAsia="zh-CN"/>
        </w:rPr>
        <w:t xml:space="preserve">  </w:t>
      </w:r>
    </w:p>
    <w:p w14:paraId="51D60E51">
      <w:pPr>
        <w:wordWrap w:val="0"/>
        <w:spacing w:line="360" w:lineRule="auto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附件：</w:t>
      </w:r>
    </w:p>
    <w:p w14:paraId="1BF02241">
      <w:pPr>
        <w:wordWrap w:val="0"/>
        <w:spacing w:line="360" w:lineRule="auto"/>
        <w:ind w:firstLine="600" w:firstLineChars="2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1.关于申报中国民办教育协会2025年度规划课题的通知</w:t>
      </w:r>
    </w:p>
    <w:p w14:paraId="665ECF82">
      <w:pPr>
        <w:wordWrap w:val="0"/>
        <w:spacing w:line="360" w:lineRule="auto"/>
        <w:ind w:firstLine="600" w:firstLineChars="2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2.中国民办教育协会规划课题（2025年度）申请书</w:t>
      </w:r>
    </w:p>
    <w:p w14:paraId="1595647C">
      <w:pPr>
        <w:wordWrap w:val="0"/>
        <w:spacing w:line="360" w:lineRule="auto"/>
        <w:ind w:firstLine="600" w:firstLineChars="200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3.中国民办教育协会规划课题管理办法（2025年修订）</w:t>
      </w:r>
    </w:p>
    <w:p w14:paraId="5C6445DD">
      <w:pPr>
        <w:spacing w:line="360" w:lineRule="auto"/>
        <w:jc w:val="both"/>
        <w:rPr>
          <w:rFonts w:ascii="仿宋" w:hAnsi="仿宋" w:eastAsia="仿宋"/>
          <w:sz w:val="30"/>
          <w:szCs w:val="30"/>
          <w:lang w:eastAsia="zh-CN"/>
        </w:rPr>
      </w:pPr>
    </w:p>
    <w:p w14:paraId="75BBA338">
      <w:pPr>
        <w:spacing w:line="360" w:lineRule="auto"/>
        <w:ind w:right="60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 w14:paraId="6DFC7C43">
      <w:pPr>
        <w:spacing w:line="360" w:lineRule="auto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ascii="仿宋" w:hAnsi="仿宋" w:eastAsia="仿宋"/>
          <w:sz w:val="30"/>
          <w:szCs w:val="30"/>
          <w:lang w:eastAsia="zh-CN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30</w:t>
      </w:r>
      <w:r>
        <w:rPr>
          <w:rFonts w:ascii="仿宋" w:hAnsi="仿宋" w:eastAsia="仿宋"/>
          <w:sz w:val="30"/>
          <w:szCs w:val="30"/>
          <w:lang w:eastAsia="zh-CN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D483A"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 w14:paraId="78B8ACBA">
    <w:pPr>
      <w:spacing w:line="440" w:lineRule="exact"/>
      <w:rPr>
        <w:rFonts w:ascii="仿宋_GB2312" w:eastAsia="仿宋_GB2312"/>
        <w:sz w:val="32"/>
        <w:szCs w:val="32"/>
      </w:rPr>
    </w:pPr>
  </w:p>
  <w:p w14:paraId="5FC740FC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A4E223"/>
    <w:multiLevelType w:val="singleLevel"/>
    <w:tmpl w:val="90A4E2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hNzFjOWEzYWQ1Mzk3NzEyY2Q3OThhNzIyODljMTEifQ=="/>
  </w:docVars>
  <w:rsids>
    <w:rsidRoot w:val="00D27964"/>
    <w:rsid w:val="00030047"/>
    <w:rsid w:val="00032FC7"/>
    <w:rsid w:val="00033001"/>
    <w:rsid w:val="000507A7"/>
    <w:rsid w:val="00053228"/>
    <w:rsid w:val="000611BE"/>
    <w:rsid w:val="00061C2D"/>
    <w:rsid w:val="000654AD"/>
    <w:rsid w:val="00065CE8"/>
    <w:rsid w:val="00081957"/>
    <w:rsid w:val="000A0607"/>
    <w:rsid w:val="000A1B6A"/>
    <w:rsid w:val="000B49AC"/>
    <w:rsid w:val="000B54DE"/>
    <w:rsid w:val="000B742C"/>
    <w:rsid w:val="000C51EC"/>
    <w:rsid w:val="000C5BC0"/>
    <w:rsid w:val="000C5BC1"/>
    <w:rsid w:val="000D162E"/>
    <w:rsid w:val="000E06AD"/>
    <w:rsid w:val="000F4012"/>
    <w:rsid w:val="001113ED"/>
    <w:rsid w:val="0011226D"/>
    <w:rsid w:val="00144C74"/>
    <w:rsid w:val="00147C5D"/>
    <w:rsid w:val="00152852"/>
    <w:rsid w:val="001704DB"/>
    <w:rsid w:val="001707A6"/>
    <w:rsid w:val="00170CEA"/>
    <w:rsid w:val="001721C2"/>
    <w:rsid w:val="00173792"/>
    <w:rsid w:val="00180949"/>
    <w:rsid w:val="00186584"/>
    <w:rsid w:val="001907D5"/>
    <w:rsid w:val="0019231D"/>
    <w:rsid w:val="001A34E4"/>
    <w:rsid w:val="001B3766"/>
    <w:rsid w:val="001B6D67"/>
    <w:rsid w:val="001C1694"/>
    <w:rsid w:val="001C1789"/>
    <w:rsid w:val="001C7BDA"/>
    <w:rsid w:val="001C7C96"/>
    <w:rsid w:val="001D0429"/>
    <w:rsid w:val="001E0B80"/>
    <w:rsid w:val="001F3810"/>
    <w:rsid w:val="00211545"/>
    <w:rsid w:val="00212F48"/>
    <w:rsid w:val="00213410"/>
    <w:rsid w:val="002156D1"/>
    <w:rsid w:val="002222BC"/>
    <w:rsid w:val="0024199C"/>
    <w:rsid w:val="00241EEC"/>
    <w:rsid w:val="00247918"/>
    <w:rsid w:val="002520EE"/>
    <w:rsid w:val="00267516"/>
    <w:rsid w:val="00273E16"/>
    <w:rsid w:val="00276AB9"/>
    <w:rsid w:val="002851FB"/>
    <w:rsid w:val="002A5D32"/>
    <w:rsid w:val="002C0350"/>
    <w:rsid w:val="002C3056"/>
    <w:rsid w:val="002C3ABD"/>
    <w:rsid w:val="002D4AB3"/>
    <w:rsid w:val="002D7ACB"/>
    <w:rsid w:val="002E474C"/>
    <w:rsid w:val="002F4301"/>
    <w:rsid w:val="0032366E"/>
    <w:rsid w:val="0032701D"/>
    <w:rsid w:val="00337E26"/>
    <w:rsid w:val="003447A2"/>
    <w:rsid w:val="00354684"/>
    <w:rsid w:val="003630D7"/>
    <w:rsid w:val="0036393C"/>
    <w:rsid w:val="003646C5"/>
    <w:rsid w:val="003774BC"/>
    <w:rsid w:val="00380B6E"/>
    <w:rsid w:val="0038160D"/>
    <w:rsid w:val="0038264E"/>
    <w:rsid w:val="003848DA"/>
    <w:rsid w:val="003866F3"/>
    <w:rsid w:val="003966A0"/>
    <w:rsid w:val="003A49E3"/>
    <w:rsid w:val="003A4D4F"/>
    <w:rsid w:val="003A5FA0"/>
    <w:rsid w:val="003A5FAE"/>
    <w:rsid w:val="003A64A6"/>
    <w:rsid w:val="003B57A7"/>
    <w:rsid w:val="003B671F"/>
    <w:rsid w:val="003C2542"/>
    <w:rsid w:val="003C6A1E"/>
    <w:rsid w:val="003D214F"/>
    <w:rsid w:val="003D49E9"/>
    <w:rsid w:val="003D6698"/>
    <w:rsid w:val="003E272B"/>
    <w:rsid w:val="003E45C0"/>
    <w:rsid w:val="003E7681"/>
    <w:rsid w:val="003F0657"/>
    <w:rsid w:val="003F0C35"/>
    <w:rsid w:val="00407C3F"/>
    <w:rsid w:val="00415124"/>
    <w:rsid w:val="00427DCA"/>
    <w:rsid w:val="004508CC"/>
    <w:rsid w:val="00454FD4"/>
    <w:rsid w:val="0045590F"/>
    <w:rsid w:val="00470599"/>
    <w:rsid w:val="00471375"/>
    <w:rsid w:val="00475EF1"/>
    <w:rsid w:val="00491E54"/>
    <w:rsid w:val="00492550"/>
    <w:rsid w:val="004939D4"/>
    <w:rsid w:val="004961C2"/>
    <w:rsid w:val="004B7592"/>
    <w:rsid w:val="004D34BC"/>
    <w:rsid w:val="004D43A9"/>
    <w:rsid w:val="004E1F90"/>
    <w:rsid w:val="004E7DF7"/>
    <w:rsid w:val="004F1546"/>
    <w:rsid w:val="004F270D"/>
    <w:rsid w:val="004F516C"/>
    <w:rsid w:val="004F6A23"/>
    <w:rsid w:val="00507838"/>
    <w:rsid w:val="005103CC"/>
    <w:rsid w:val="00524F3D"/>
    <w:rsid w:val="00525B9B"/>
    <w:rsid w:val="005658E0"/>
    <w:rsid w:val="00570F48"/>
    <w:rsid w:val="00577B98"/>
    <w:rsid w:val="0059056F"/>
    <w:rsid w:val="005B0E7F"/>
    <w:rsid w:val="005B6AA4"/>
    <w:rsid w:val="005E4122"/>
    <w:rsid w:val="005E6798"/>
    <w:rsid w:val="006004EA"/>
    <w:rsid w:val="00613E53"/>
    <w:rsid w:val="006146B1"/>
    <w:rsid w:val="0062222E"/>
    <w:rsid w:val="00663528"/>
    <w:rsid w:val="006669A0"/>
    <w:rsid w:val="00672508"/>
    <w:rsid w:val="00676FE6"/>
    <w:rsid w:val="006800BB"/>
    <w:rsid w:val="0068315E"/>
    <w:rsid w:val="006A0293"/>
    <w:rsid w:val="006A30A6"/>
    <w:rsid w:val="006D4710"/>
    <w:rsid w:val="006D6F1A"/>
    <w:rsid w:val="006E30C8"/>
    <w:rsid w:val="006F2814"/>
    <w:rsid w:val="006F3081"/>
    <w:rsid w:val="00725780"/>
    <w:rsid w:val="00726128"/>
    <w:rsid w:val="007353EE"/>
    <w:rsid w:val="00737321"/>
    <w:rsid w:val="0074473A"/>
    <w:rsid w:val="007474AB"/>
    <w:rsid w:val="00747CD7"/>
    <w:rsid w:val="007552F8"/>
    <w:rsid w:val="00771960"/>
    <w:rsid w:val="00773A90"/>
    <w:rsid w:val="00782D2D"/>
    <w:rsid w:val="00792528"/>
    <w:rsid w:val="00792B2D"/>
    <w:rsid w:val="007A2C5F"/>
    <w:rsid w:val="007A3E24"/>
    <w:rsid w:val="007A622D"/>
    <w:rsid w:val="007B11E9"/>
    <w:rsid w:val="007B5438"/>
    <w:rsid w:val="007C665B"/>
    <w:rsid w:val="007D3392"/>
    <w:rsid w:val="007D4330"/>
    <w:rsid w:val="007E4FC4"/>
    <w:rsid w:val="007E5AEB"/>
    <w:rsid w:val="007E70D4"/>
    <w:rsid w:val="007F25A7"/>
    <w:rsid w:val="00800167"/>
    <w:rsid w:val="00821763"/>
    <w:rsid w:val="00841011"/>
    <w:rsid w:val="00844CCF"/>
    <w:rsid w:val="00854AF2"/>
    <w:rsid w:val="00863A48"/>
    <w:rsid w:val="008649E4"/>
    <w:rsid w:val="0086585F"/>
    <w:rsid w:val="0086783D"/>
    <w:rsid w:val="00870916"/>
    <w:rsid w:val="0087165E"/>
    <w:rsid w:val="00873621"/>
    <w:rsid w:val="00885853"/>
    <w:rsid w:val="00891A3E"/>
    <w:rsid w:val="00891C05"/>
    <w:rsid w:val="00891E96"/>
    <w:rsid w:val="00894EF5"/>
    <w:rsid w:val="008C77EC"/>
    <w:rsid w:val="008F127F"/>
    <w:rsid w:val="008F3763"/>
    <w:rsid w:val="008F7FA2"/>
    <w:rsid w:val="009072D2"/>
    <w:rsid w:val="00925D1C"/>
    <w:rsid w:val="009430A6"/>
    <w:rsid w:val="009442B9"/>
    <w:rsid w:val="00944B9D"/>
    <w:rsid w:val="00944EC2"/>
    <w:rsid w:val="00946EF0"/>
    <w:rsid w:val="009543C0"/>
    <w:rsid w:val="00957F67"/>
    <w:rsid w:val="009619F9"/>
    <w:rsid w:val="00966033"/>
    <w:rsid w:val="00976AA9"/>
    <w:rsid w:val="009805F9"/>
    <w:rsid w:val="00982AD3"/>
    <w:rsid w:val="00985CFD"/>
    <w:rsid w:val="009A3DCB"/>
    <w:rsid w:val="009B1D9C"/>
    <w:rsid w:val="009C087B"/>
    <w:rsid w:val="009C2D84"/>
    <w:rsid w:val="009C3B00"/>
    <w:rsid w:val="009E3E84"/>
    <w:rsid w:val="009F516A"/>
    <w:rsid w:val="00A00E3B"/>
    <w:rsid w:val="00A0571A"/>
    <w:rsid w:val="00A11C92"/>
    <w:rsid w:val="00A14F56"/>
    <w:rsid w:val="00A160F0"/>
    <w:rsid w:val="00A23749"/>
    <w:rsid w:val="00A25B82"/>
    <w:rsid w:val="00A43014"/>
    <w:rsid w:val="00A6123E"/>
    <w:rsid w:val="00A7497E"/>
    <w:rsid w:val="00AA7A2C"/>
    <w:rsid w:val="00AB25E1"/>
    <w:rsid w:val="00AC328A"/>
    <w:rsid w:val="00AC4BD4"/>
    <w:rsid w:val="00AD2E2F"/>
    <w:rsid w:val="00AE4F2E"/>
    <w:rsid w:val="00AE63A9"/>
    <w:rsid w:val="00AF421F"/>
    <w:rsid w:val="00AF6384"/>
    <w:rsid w:val="00B07815"/>
    <w:rsid w:val="00B145D5"/>
    <w:rsid w:val="00B17E38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8588A"/>
    <w:rsid w:val="00BA4164"/>
    <w:rsid w:val="00BB5B91"/>
    <w:rsid w:val="00BC217A"/>
    <w:rsid w:val="00BC5A88"/>
    <w:rsid w:val="00BD263E"/>
    <w:rsid w:val="00BD536B"/>
    <w:rsid w:val="00BE4571"/>
    <w:rsid w:val="00BE75D3"/>
    <w:rsid w:val="00BF5548"/>
    <w:rsid w:val="00C107C5"/>
    <w:rsid w:val="00C118F8"/>
    <w:rsid w:val="00C11C49"/>
    <w:rsid w:val="00C121F0"/>
    <w:rsid w:val="00C14697"/>
    <w:rsid w:val="00C23E26"/>
    <w:rsid w:val="00C36C04"/>
    <w:rsid w:val="00C4281E"/>
    <w:rsid w:val="00C538DF"/>
    <w:rsid w:val="00C53FA1"/>
    <w:rsid w:val="00C61E51"/>
    <w:rsid w:val="00C66A9A"/>
    <w:rsid w:val="00C70F7E"/>
    <w:rsid w:val="00C76AF8"/>
    <w:rsid w:val="00C76B68"/>
    <w:rsid w:val="00C772A4"/>
    <w:rsid w:val="00C77CEE"/>
    <w:rsid w:val="00C8718D"/>
    <w:rsid w:val="00C872D5"/>
    <w:rsid w:val="00C93B4F"/>
    <w:rsid w:val="00CC6302"/>
    <w:rsid w:val="00CC658A"/>
    <w:rsid w:val="00CF2CE3"/>
    <w:rsid w:val="00D14594"/>
    <w:rsid w:val="00D17882"/>
    <w:rsid w:val="00D2117F"/>
    <w:rsid w:val="00D27964"/>
    <w:rsid w:val="00D335F2"/>
    <w:rsid w:val="00D35B4B"/>
    <w:rsid w:val="00D36A7E"/>
    <w:rsid w:val="00D54794"/>
    <w:rsid w:val="00D62A90"/>
    <w:rsid w:val="00D63946"/>
    <w:rsid w:val="00D67E0A"/>
    <w:rsid w:val="00D700BC"/>
    <w:rsid w:val="00D76296"/>
    <w:rsid w:val="00D85EC0"/>
    <w:rsid w:val="00D86C5D"/>
    <w:rsid w:val="00D932AC"/>
    <w:rsid w:val="00D968E4"/>
    <w:rsid w:val="00DB4969"/>
    <w:rsid w:val="00DB4E58"/>
    <w:rsid w:val="00DC1213"/>
    <w:rsid w:val="00DC5DA2"/>
    <w:rsid w:val="00DD4417"/>
    <w:rsid w:val="00DD53F9"/>
    <w:rsid w:val="00E01580"/>
    <w:rsid w:val="00E06ACD"/>
    <w:rsid w:val="00E13D49"/>
    <w:rsid w:val="00E15869"/>
    <w:rsid w:val="00E15F29"/>
    <w:rsid w:val="00E31BD4"/>
    <w:rsid w:val="00E36B54"/>
    <w:rsid w:val="00E4422C"/>
    <w:rsid w:val="00E57424"/>
    <w:rsid w:val="00E70329"/>
    <w:rsid w:val="00E748BF"/>
    <w:rsid w:val="00E87690"/>
    <w:rsid w:val="00E90824"/>
    <w:rsid w:val="00EB5681"/>
    <w:rsid w:val="00EC16E1"/>
    <w:rsid w:val="00EC29F3"/>
    <w:rsid w:val="00ED0F5D"/>
    <w:rsid w:val="00ED3EA8"/>
    <w:rsid w:val="00ED5DE0"/>
    <w:rsid w:val="00ED761C"/>
    <w:rsid w:val="00EE4EAC"/>
    <w:rsid w:val="00EF4DA1"/>
    <w:rsid w:val="00F006B0"/>
    <w:rsid w:val="00F5131C"/>
    <w:rsid w:val="00F52778"/>
    <w:rsid w:val="00F55CBC"/>
    <w:rsid w:val="00F63BD0"/>
    <w:rsid w:val="00F63C9A"/>
    <w:rsid w:val="00F803E5"/>
    <w:rsid w:val="00F81275"/>
    <w:rsid w:val="00F85C75"/>
    <w:rsid w:val="00F86042"/>
    <w:rsid w:val="00FB0ECA"/>
    <w:rsid w:val="00FB1F49"/>
    <w:rsid w:val="00FD4957"/>
    <w:rsid w:val="00FD50C6"/>
    <w:rsid w:val="00FE5EC4"/>
    <w:rsid w:val="00FF3BD5"/>
    <w:rsid w:val="00FF6DF0"/>
    <w:rsid w:val="018A0AB8"/>
    <w:rsid w:val="024617F2"/>
    <w:rsid w:val="02B46C24"/>
    <w:rsid w:val="02DF761C"/>
    <w:rsid w:val="0337305B"/>
    <w:rsid w:val="037C086D"/>
    <w:rsid w:val="03F55422"/>
    <w:rsid w:val="04336539"/>
    <w:rsid w:val="04AC2FD1"/>
    <w:rsid w:val="04C84BE0"/>
    <w:rsid w:val="05266BFC"/>
    <w:rsid w:val="05F62E73"/>
    <w:rsid w:val="067B40BC"/>
    <w:rsid w:val="06987A1C"/>
    <w:rsid w:val="06F20703"/>
    <w:rsid w:val="073E2C33"/>
    <w:rsid w:val="08761568"/>
    <w:rsid w:val="08A7406D"/>
    <w:rsid w:val="08AA6BF8"/>
    <w:rsid w:val="0B612388"/>
    <w:rsid w:val="0B9361BC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54EC3"/>
    <w:rsid w:val="15D64B97"/>
    <w:rsid w:val="161A6A02"/>
    <w:rsid w:val="16402143"/>
    <w:rsid w:val="169B4F09"/>
    <w:rsid w:val="17084D65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8D1D74"/>
    <w:rsid w:val="239B06F1"/>
    <w:rsid w:val="24315539"/>
    <w:rsid w:val="24707CB6"/>
    <w:rsid w:val="24CF1D09"/>
    <w:rsid w:val="25731EF6"/>
    <w:rsid w:val="25973A11"/>
    <w:rsid w:val="270F62FE"/>
    <w:rsid w:val="273C3BEC"/>
    <w:rsid w:val="27803091"/>
    <w:rsid w:val="27C771DB"/>
    <w:rsid w:val="289C6FF5"/>
    <w:rsid w:val="28DA7055"/>
    <w:rsid w:val="29C97F80"/>
    <w:rsid w:val="2A2B2974"/>
    <w:rsid w:val="2A847E05"/>
    <w:rsid w:val="2A8B1959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177023E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212BA1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697709C"/>
    <w:rsid w:val="57327D4B"/>
    <w:rsid w:val="578645AB"/>
    <w:rsid w:val="58612B6B"/>
    <w:rsid w:val="5884659E"/>
    <w:rsid w:val="589347A0"/>
    <w:rsid w:val="58A31D94"/>
    <w:rsid w:val="58D93D60"/>
    <w:rsid w:val="5981649C"/>
    <w:rsid w:val="5B0E45DD"/>
    <w:rsid w:val="5BAA4937"/>
    <w:rsid w:val="5C403784"/>
    <w:rsid w:val="5CC92D50"/>
    <w:rsid w:val="5D230B3A"/>
    <w:rsid w:val="5D701798"/>
    <w:rsid w:val="5D997ED3"/>
    <w:rsid w:val="5EFA2BC8"/>
    <w:rsid w:val="5F527976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744B04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C483893"/>
    <w:rsid w:val="6E6B3B8F"/>
    <w:rsid w:val="6E800753"/>
    <w:rsid w:val="6F6134C3"/>
    <w:rsid w:val="6FAB66D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6929D9"/>
    <w:rsid w:val="7CAC5D16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autoRedefine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Date"/>
    <w:basedOn w:val="1"/>
    <w:next w:val="1"/>
    <w:link w:val="29"/>
    <w:autoRedefine/>
    <w:qFormat/>
    <w:uiPriority w:val="0"/>
    <w:pPr>
      <w:ind w:left="100" w:leftChars="2500"/>
    </w:pPr>
  </w:style>
  <w:style w:type="paragraph" w:styleId="6">
    <w:name w:val="Balloon Text"/>
    <w:basedOn w:val="1"/>
    <w:link w:val="28"/>
    <w:autoRedefine/>
    <w:qFormat/>
    <w:uiPriority w:val="0"/>
    <w:rPr>
      <w:sz w:val="18"/>
      <w:szCs w:val="18"/>
    </w:rPr>
  </w:style>
  <w:style w:type="paragraph" w:styleId="7">
    <w:name w:val="footer"/>
    <w:basedOn w:val="1"/>
    <w:link w:val="22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22"/>
    <w:rPr>
      <w:b/>
      <w:bCs/>
    </w:rPr>
  </w:style>
  <w:style w:type="character" w:styleId="14">
    <w:name w:val="FollowedHyperlink"/>
    <w:basedOn w:val="12"/>
    <w:autoRedefine/>
    <w:qFormat/>
    <w:uiPriority w:val="0"/>
    <w:rPr>
      <w:color w:val="333333"/>
      <w:u w:val="none"/>
    </w:rPr>
  </w:style>
  <w:style w:type="character" w:styleId="15">
    <w:name w:val="HTML Acronym"/>
    <w:basedOn w:val="12"/>
    <w:autoRedefine/>
    <w:qFormat/>
    <w:uiPriority w:val="0"/>
  </w:style>
  <w:style w:type="character" w:styleId="16">
    <w:name w:val="Hyperlink"/>
    <w:basedOn w:val="12"/>
    <w:autoRedefine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7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autoRedefine/>
    <w:qFormat/>
    <w:uiPriority w:val="34"/>
  </w:style>
  <w:style w:type="paragraph" w:customStyle="1" w:styleId="19">
    <w:name w:val="Table Paragraph"/>
    <w:basedOn w:val="1"/>
    <w:autoRedefine/>
    <w:qFormat/>
    <w:uiPriority w:val="1"/>
  </w:style>
  <w:style w:type="paragraph" w:customStyle="1" w:styleId="20">
    <w:name w:val="dahei"/>
    <w:basedOn w:val="1"/>
    <w:autoRedefine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1">
    <w:name w:val="页眉 字符"/>
    <w:basedOn w:val="12"/>
    <w:link w:val="8"/>
    <w:autoRedefine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2">
    <w:name w:val="页脚 字符"/>
    <w:basedOn w:val="12"/>
    <w:link w:val="7"/>
    <w:autoRedefine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3">
    <w:name w:val="p0"/>
    <w:basedOn w:val="1"/>
    <w:autoRedefine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4">
    <w:name w:val="lang1"/>
    <w:basedOn w:val="12"/>
    <w:autoRedefine/>
    <w:qFormat/>
    <w:uiPriority w:val="0"/>
  </w:style>
  <w:style w:type="character" w:customStyle="1" w:styleId="25">
    <w:name w:val="layui-this"/>
    <w:basedOn w:val="12"/>
    <w:autoRedefine/>
    <w:qFormat/>
    <w:uiPriority w:val="0"/>
    <w:rPr>
      <w:bdr w:val="single" w:color="EEEEEE" w:sz="6" w:space="0"/>
      <w:shd w:val="clear" w:color="auto" w:fill="FFFFFF"/>
    </w:rPr>
  </w:style>
  <w:style w:type="character" w:customStyle="1" w:styleId="26">
    <w:name w:val="lang0"/>
    <w:basedOn w:val="12"/>
    <w:autoRedefine/>
    <w:qFormat/>
    <w:uiPriority w:val="0"/>
  </w:style>
  <w:style w:type="character" w:customStyle="1" w:styleId="27">
    <w:name w:val="first-child"/>
    <w:basedOn w:val="12"/>
    <w:qFormat/>
    <w:uiPriority w:val="0"/>
  </w:style>
  <w:style w:type="character" w:customStyle="1" w:styleId="28">
    <w:name w:val="批注框文本 字符"/>
    <w:basedOn w:val="12"/>
    <w:link w:val="6"/>
    <w:autoRedefine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29">
    <w:name w:val="日期 字符"/>
    <w:basedOn w:val="12"/>
    <w:link w:val="5"/>
    <w:autoRedefine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0">
    <w:name w:val="未处理的提及1"/>
    <w:basedOn w:val="12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未处理的提及3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3">
    <w:name w:val="修订1"/>
    <w:hidden/>
    <w:semiHidden/>
    <w:qFormat/>
    <w:uiPriority w:val="99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customStyle="1" w:styleId="34">
    <w:name w:val="修订2"/>
    <w:hidden/>
    <w:unhideWhenUsed/>
    <w:qFormat/>
    <w:uiPriority w:val="99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9A91DC-0DAF-473E-A167-BCAFEB4750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826</Words>
  <Characters>934</Characters>
  <Lines>7</Lines>
  <Paragraphs>2</Paragraphs>
  <TotalTime>3</TotalTime>
  <ScaleCrop>false</ScaleCrop>
  <LinksUpToDate>false</LinksUpToDate>
  <CharactersWithSpaces>955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禹铮</cp:lastModifiedBy>
  <cp:lastPrinted>2020-11-13T03:29:00Z</cp:lastPrinted>
  <dcterms:modified xsi:type="dcterms:W3CDTF">2025-04-30T09:15:19Z</dcterms:modified>
  <cp:revision>220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2052-12.1.0.20784</vt:lpwstr>
  </property>
  <property fmtid="{D5CDD505-2E9C-101B-9397-08002B2CF9AE}" pid="6" name="ICV">
    <vt:lpwstr>4E1B95EE234842FBA653C4F4F0B4FBB3_13</vt:lpwstr>
  </property>
  <property fmtid="{D5CDD505-2E9C-101B-9397-08002B2CF9AE}" pid="7" name="KSOTemplateDocerSaveRecord">
    <vt:lpwstr>eyJoZGlkIjoiMDVjOWRmZWZkMTBhZGU3NzU1MGJlYjQ1YjcwYzRjZDciLCJ1c2VySWQiOiIyMDEzNzU3MDEifQ==</vt:lpwstr>
  </property>
</Properties>
</file>