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400" w:lineRule="exact"/>
        <w:jc w:val="center"/>
        <w:rPr>
          <w:rFonts w:asciiTheme="majorEastAsia" w:hAnsiTheme="majorEastAsia" w:eastAsia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hint="eastAsia" w:asciiTheme="majorEastAsia" w:hAnsiTheme="majorEastAsia" w:eastAsiaTheme="major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hint="eastAsia" w:ascii="宋体" w:hAnsi="宋体" w:eastAsia="宋体" w:cs="Times New Roman"/>
          <w:color w:val="C00000"/>
          <w:spacing w:val="60"/>
          <w:sz w:val="72"/>
          <w:szCs w:val="84"/>
          <w:lang w:eastAsia="zh-CN"/>
        </w:rPr>
        <w:t>处</w:t>
      </w:r>
    </w:p>
    <w:p>
      <w:pPr>
        <w:tabs>
          <w:tab w:val="left" w:pos="3991"/>
        </w:tabs>
        <w:spacing w:line="400" w:lineRule="exact"/>
        <w:rPr>
          <w:rFonts w:ascii="仿宋_GB2312" w:hAnsi="宋体" w:eastAsia="仿宋_GB2312"/>
          <w:sz w:val="32"/>
          <w:szCs w:val="32"/>
          <w:lang w:eastAsia="zh-CN"/>
        </w:rPr>
      </w:pPr>
      <w:r>
        <w:rPr>
          <w:rFonts w:ascii="仿宋_GB2312" w:hAnsi="宋体" w:eastAsia="仿宋_GB2312"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26.4pt;margin-top:10.5pt;height:0pt;width:477.2pt;z-index:251658240;mso-width-relative:page;mso-height-relative:page;" filled="f" stroked="t" coordsize="21600,21600" o:gfxdata="UEsDBAoAAAAAAIdO4kAAAAAAAAAAAAAAAAAEAAAAZHJzL1BLAwQUAAAACACHTuJA1iVc59QAAAAJ&#10;AQAADwAAAGRycy9kb3ducmV2LnhtbE2PwU7DMBBE70j8g7VI3Fo7Ri0Q4vSAxBnacuDoxtskaryO&#10;bKdp/55FHOA4O6PZN9Xm4gdxxpj6QAaKpQKB1ATXU2vgc/+2eAKRsiVnh0Bo4IoJNvXtTWVLF2ba&#10;4nmXW8EllEproMt5LKVMTYfepmUYkdg7huhtZhlb6aKdudwPUiu1lt72xB86O+Jrh81pN3kDX4+R&#10;wrx9P348THRNejzt9UoZc39XqBcQGS/5Lww/+IwONTMdwkQuicHAYqUZPRvQBW/iwLMq1iAOvwdZ&#10;V/L/gvobUEsDBBQAAAAIAIdO4kDvn7zo2QEAANQDAAAOAAAAZHJzL2Uyb0RvYy54bWytU01v2zAM&#10;vQ/YfxB0X+wEbTYYcXpoll2KLcDaH6BIdCxUXxDVOPn3o2Q33bpLDvVBpkTqke+RWt2drGFHiKi9&#10;a/l8VnMGTnql3aHlT4/bL984wyScEsY7aPkZkN+tP39aDaGBhe+9URAZgThshtDyPqXQVBXKHqzA&#10;mQ/gyNn5aEWibTxUKoqB0K2pFnW9rAYfVYheAiKdbkYnnxDjNYC+67SEjZcvFlwaUSMYkYgS9jog&#10;X5dquw5k+tV1CImZlhPTVFZKQvY+r9V6JZpDFKHXcipBXFPCO05WaEdJL1AbkQR7ifo/KKtl9Oi7&#10;NJPeViORogixmNfvtPndiwCFC0mN4SI6fhys/HncRaYVTQJnTlhq+IN2wBZZmSFgQwH3bhenHYZd&#10;zDRPXbT5TwTYqah5vqgJp8QkHS7rZX1zQ0LLV1/1djFETD/AW5aNlhvKWfQTxwdMlIxCX0NyHuPY&#10;0PLbr/PbjCdo7DpqN5k2UOmJmvf82E8tQG+02mpj8kWMh/29iewoaAC225q+zIzg/wnLuTYC+zGu&#10;uMbR6EGo706xdA4kjaMXwXMlFhRnBugBZYsARZOENtdEUmrjqIIs7ihntvZenYvK5ZyaXWqcBjNP&#10;09/7cvvtMa7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YlXOfUAAAACQEAAA8AAAAAAAAAAQAg&#10;AAAAIgAAAGRycy9kb3ducmV2LnhtbFBLAQIUABQAAAAIAIdO4kDvn7zo2QEAANQDAAAOAAAAAAAA&#10;AAEAIAAAACMBAABkcnMvZTJvRG9jLnhtbFBLBQYAAAAABgAGAFkBAABuBQAAAAA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991"/>
        </w:tabs>
        <w:spacing w:before="120" w:beforeLines="50" w:line="360" w:lineRule="auto"/>
        <w:jc w:val="right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校科字〔202</w:t>
      </w:r>
      <w:r>
        <w:rPr>
          <w:rFonts w:ascii="黑体" w:hAnsi="黑体" w:eastAsia="黑体"/>
          <w:sz w:val="32"/>
          <w:szCs w:val="32"/>
          <w:lang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〕6</w:t>
      </w:r>
      <w:r>
        <w:rPr>
          <w:rFonts w:ascii="黑体" w:hAnsi="黑体" w:eastAsia="黑体"/>
          <w:sz w:val="32"/>
          <w:szCs w:val="32"/>
          <w:lang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号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关于转发</w:t>
      </w:r>
      <w:bookmarkStart w:id="0" w:name="_Hlk81917055"/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《广东省自然资源厅关于征集广东省国土空间规划专家库成员的通知》</w:t>
      </w:r>
      <w:bookmarkEnd w:id="0"/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的通知</w:t>
      </w:r>
    </w:p>
    <w:p>
      <w:pPr>
        <w:spacing w:line="360" w:lineRule="auto"/>
        <w:rPr>
          <w:rFonts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学校各单位：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现转发广东省自然资源厅文件《广东省自然资源厅关于征集广东省国土空间规划专家库成员的通知》。请长期从事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国土空间规划工作，包括土地规划、城乡规划、主体功能区规划以及土地管理、地理信息、城市设计、市政工程、交通、农业、林业、水利、能源、海洋、生态环境、地质矿产、历史文物保护、社会发展、宏观经济</w:t>
      </w:r>
      <w:r>
        <w:rPr>
          <w:rFonts w:hint="eastAsia" w:ascii="仿宋" w:hAnsi="仿宋" w:eastAsia="仿宋"/>
          <w:sz w:val="30"/>
          <w:szCs w:val="30"/>
          <w:lang w:eastAsia="zh-CN"/>
        </w:rPr>
        <w:t>等相关专业，且有意入库的教师请于2021年9月22日前电子版表格发送至科研处邮箱：</w:t>
      </w:r>
      <w:r>
        <w:rPr>
          <w:rFonts w:ascii="仿宋" w:hAnsi="仿宋" w:eastAsia="仿宋"/>
          <w:sz w:val="30"/>
          <w:szCs w:val="30"/>
          <w:lang w:eastAsia="zh-CN"/>
        </w:rPr>
        <w:t>kycjluzh@126.com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由科研处形式审查，审查通过后将校内公示7个工作日。通过公示的申请人请于9月29日</w:t>
      </w:r>
      <w:r>
        <w:rPr>
          <w:rFonts w:hint="eastAsia" w:ascii="仿宋" w:hAnsi="仿宋" w:eastAsia="仿宋"/>
          <w:sz w:val="30"/>
          <w:szCs w:val="30"/>
          <w:lang w:eastAsia="zh-CN"/>
        </w:rPr>
        <w:t>将具有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本</w:t>
      </w:r>
      <w:r>
        <w:rPr>
          <w:rFonts w:hint="eastAsia" w:ascii="仿宋" w:hAnsi="仿宋" w:eastAsia="仿宋"/>
          <w:sz w:val="30"/>
          <w:szCs w:val="30"/>
          <w:lang w:eastAsia="zh-CN"/>
        </w:rPr>
        <w:t>人亲笔签名的申请表报送至图书馆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行政区</w:t>
      </w:r>
      <w:r>
        <w:rPr>
          <w:rFonts w:hint="eastAsia" w:ascii="仿宋" w:hAnsi="仿宋" w:eastAsia="仿宋"/>
          <w:sz w:val="30"/>
          <w:szCs w:val="30"/>
          <w:lang w:eastAsia="zh-CN"/>
        </w:rPr>
        <w:t>2</w:t>
      </w:r>
      <w:r>
        <w:rPr>
          <w:rFonts w:ascii="仿宋" w:hAnsi="仿宋" w:eastAsia="仿宋"/>
          <w:sz w:val="30"/>
          <w:szCs w:val="30"/>
          <w:lang w:eastAsia="zh-CN"/>
        </w:rPr>
        <w:t>13</w:t>
      </w:r>
      <w:r>
        <w:rPr>
          <w:rFonts w:hint="eastAsia" w:ascii="仿宋" w:hAnsi="仿宋" w:eastAsia="仿宋"/>
          <w:sz w:val="30"/>
          <w:szCs w:val="30"/>
          <w:lang w:eastAsia="zh-CN"/>
        </w:rPr>
        <w:t>室，其他事宜详见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附</w:t>
      </w:r>
      <w:r>
        <w:rPr>
          <w:rFonts w:hint="eastAsia" w:ascii="仿宋" w:hAnsi="仿宋" w:eastAsia="仿宋"/>
          <w:sz w:val="30"/>
          <w:szCs w:val="30"/>
          <w:lang w:eastAsia="zh-CN"/>
        </w:rPr>
        <w:t>件。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bCs/>
          <w:sz w:val="28"/>
          <w:szCs w:val="28"/>
          <w:lang w:eastAsia="zh-CN"/>
        </w:rPr>
      </w:pPr>
    </w:p>
    <w:p>
      <w:pPr>
        <w:spacing w:line="360" w:lineRule="auto"/>
        <w:ind w:firstLine="560" w:firstLineChars="200"/>
        <w:rPr>
          <w:rFonts w:ascii="仿宋" w:hAnsi="仿宋" w:eastAsia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Cs/>
          <w:sz w:val="28"/>
          <w:szCs w:val="28"/>
          <w:lang w:eastAsia="zh-CN"/>
        </w:rPr>
        <w:t>附件：</w:t>
      </w:r>
      <w:bookmarkStart w:id="1" w:name="_GoBack"/>
      <w:bookmarkEnd w:id="1"/>
      <w:r>
        <w:rPr>
          <w:rFonts w:hint="eastAsia" w:ascii="仿宋" w:hAnsi="仿宋" w:eastAsia="仿宋"/>
          <w:bCs/>
          <w:sz w:val="28"/>
          <w:szCs w:val="28"/>
          <w:lang w:eastAsia="zh-CN"/>
        </w:rPr>
        <w:t>广东省自然资源厅关于征集广东省国土空间规划专家库成员的通知（含附件）</w:t>
      </w:r>
    </w:p>
    <w:p>
      <w:pPr>
        <w:spacing w:line="360" w:lineRule="auto"/>
        <w:rPr>
          <w:rFonts w:hint="eastAsia" w:ascii="仿宋" w:hAnsi="仿宋" w:eastAsia="仿宋"/>
          <w:bCs/>
          <w:sz w:val="30"/>
          <w:szCs w:val="30"/>
          <w:lang w:eastAsia="zh-CN"/>
        </w:rPr>
      </w:pPr>
    </w:p>
    <w:p>
      <w:pPr>
        <w:spacing w:line="360" w:lineRule="auto"/>
        <w:ind w:firstLine="600" w:firstLineChars="200"/>
        <w:rPr>
          <w:rFonts w:ascii="仿宋" w:hAnsi="仿宋" w:eastAsia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 xml:space="preserve">联系人：朱禹铮 </w:t>
      </w:r>
      <w:r>
        <w:rPr>
          <w:rFonts w:ascii="仿宋" w:hAnsi="仿宋" w:eastAsia="仿宋"/>
          <w:bCs/>
          <w:sz w:val="30"/>
          <w:szCs w:val="30"/>
          <w:lang w:eastAsia="zh-CN"/>
        </w:rPr>
        <w:t xml:space="preserve"> 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 xml:space="preserve">王  宇 </w:t>
      </w:r>
      <w:r>
        <w:rPr>
          <w:rFonts w:ascii="仿宋" w:hAnsi="仿宋" w:eastAsia="仿宋"/>
          <w:bCs/>
          <w:sz w:val="30"/>
          <w:szCs w:val="30"/>
          <w:lang w:eastAsia="zh-CN"/>
        </w:rPr>
        <w:t xml:space="preserve">   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联系电话：</w:t>
      </w:r>
      <w:r>
        <w:rPr>
          <w:rFonts w:ascii="仿宋" w:hAnsi="仿宋" w:eastAsia="仿宋"/>
          <w:bCs/>
          <w:sz w:val="30"/>
          <w:szCs w:val="30"/>
          <w:lang w:eastAsia="zh-CN"/>
        </w:rPr>
        <w:t>7638546</w:t>
      </w:r>
    </w:p>
    <w:p>
      <w:pPr>
        <w:spacing w:line="360" w:lineRule="auto"/>
        <w:rPr>
          <w:rFonts w:ascii="仿宋" w:hAnsi="仿宋" w:eastAsia="仿宋"/>
          <w:bCs/>
          <w:sz w:val="30"/>
          <w:szCs w:val="30"/>
          <w:lang w:eastAsia="zh-CN"/>
        </w:rPr>
      </w:pPr>
    </w:p>
    <w:p>
      <w:pPr>
        <w:spacing w:line="360" w:lineRule="auto"/>
        <w:rPr>
          <w:rFonts w:ascii="仿宋" w:hAnsi="仿宋" w:eastAsia="仿宋"/>
          <w:bCs/>
          <w:sz w:val="30"/>
          <w:szCs w:val="30"/>
          <w:lang w:eastAsia="zh-CN"/>
        </w:rPr>
      </w:pPr>
    </w:p>
    <w:p>
      <w:pPr>
        <w:spacing w:line="560" w:lineRule="exact"/>
        <w:ind w:right="145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科研处</w:t>
      </w:r>
    </w:p>
    <w:p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2</w:t>
      </w:r>
      <w:r>
        <w:rPr>
          <w:rFonts w:ascii="仿宋" w:hAnsi="仿宋" w:eastAsia="仿宋"/>
          <w:sz w:val="30"/>
          <w:szCs w:val="30"/>
          <w:lang w:eastAsia="zh-CN"/>
        </w:rPr>
        <w:t>021</w:t>
      </w:r>
      <w:r>
        <w:rPr>
          <w:rFonts w:hint="eastAsia" w:ascii="仿宋" w:hAnsi="仿宋" w:eastAsia="仿宋"/>
          <w:sz w:val="30"/>
          <w:szCs w:val="30"/>
          <w:lang w:eastAsia="zh-CN"/>
        </w:rPr>
        <w:t>年</w:t>
      </w:r>
      <w:r>
        <w:rPr>
          <w:rFonts w:ascii="仿宋" w:hAnsi="仿宋" w:eastAsia="仿宋"/>
          <w:sz w:val="30"/>
          <w:szCs w:val="30"/>
          <w:lang w:eastAsia="zh-CN"/>
        </w:rPr>
        <w:t>9</w:t>
      </w:r>
      <w:r>
        <w:rPr>
          <w:rFonts w:hint="eastAsia" w:ascii="仿宋" w:hAnsi="仿宋" w:eastAsia="仿宋"/>
          <w:sz w:val="30"/>
          <w:szCs w:val="30"/>
          <w:lang w:eastAsia="zh-CN"/>
        </w:rPr>
        <w:t>月</w:t>
      </w:r>
      <w:r>
        <w:rPr>
          <w:rFonts w:ascii="仿宋" w:hAnsi="仿宋" w:eastAsia="仿宋"/>
          <w:sz w:val="30"/>
          <w:szCs w:val="30"/>
          <w:lang w:eastAsia="zh-CN"/>
        </w:rPr>
        <w:t>7</w:t>
      </w:r>
      <w:r>
        <w:rPr>
          <w:rFonts w:hint="eastAsia" w:ascii="仿宋" w:hAnsi="仿宋" w:eastAsia="仿宋"/>
          <w:sz w:val="30"/>
          <w:szCs w:val="30"/>
          <w:lang w:eastAsia="zh-CN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>
    <w:pPr>
      <w:spacing w:line="440" w:lineRule="exact"/>
      <w:rPr>
        <w:rFonts w:ascii="仿宋_GB2312" w:eastAsia="仿宋_GB2312"/>
        <w:sz w:val="32"/>
        <w:szCs w:val="32"/>
      </w:rPr>
    </w:pP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0"/>
  <w:displayVerticalDrawingGridEvery w:val="2"/>
  <w:characterSpacingControl w:val="doNotCompress"/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B6D67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6F5"/>
    <w:rsid w:val="0032366E"/>
    <w:rsid w:val="00337E26"/>
    <w:rsid w:val="0036393C"/>
    <w:rsid w:val="003646C5"/>
    <w:rsid w:val="00380B6E"/>
    <w:rsid w:val="0038264E"/>
    <w:rsid w:val="003848DA"/>
    <w:rsid w:val="003A4D4F"/>
    <w:rsid w:val="003A5FA0"/>
    <w:rsid w:val="003A64A6"/>
    <w:rsid w:val="003B57A7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961C2"/>
    <w:rsid w:val="004D34BC"/>
    <w:rsid w:val="004E1CC9"/>
    <w:rsid w:val="004E1F90"/>
    <w:rsid w:val="004F516C"/>
    <w:rsid w:val="00507838"/>
    <w:rsid w:val="00524F3D"/>
    <w:rsid w:val="005658E0"/>
    <w:rsid w:val="00570F48"/>
    <w:rsid w:val="00577B98"/>
    <w:rsid w:val="005857DC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D580B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5675B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25D1C"/>
    <w:rsid w:val="009442B9"/>
    <w:rsid w:val="00944B9D"/>
    <w:rsid w:val="00944EC2"/>
    <w:rsid w:val="00946EF0"/>
    <w:rsid w:val="009543C0"/>
    <w:rsid w:val="00957F67"/>
    <w:rsid w:val="00976AA9"/>
    <w:rsid w:val="009805F9"/>
    <w:rsid w:val="00985CFD"/>
    <w:rsid w:val="009B1D9C"/>
    <w:rsid w:val="009C087B"/>
    <w:rsid w:val="009C2D84"/>
    <w:rsid w:val="009C3B00"/>
    <w:rsid w:val="00A00E3B"/>
    <w:rsid w:val="00A11C92"/>
    <w:rsid w:val="00A14F56"/>
    <w:rsid w:val="00A23749"/>
    <w:rsid w:val="00A25B82"/>
    <w:rsid w:val="00A7497E"/>
    <w:rsid w:val="00AA7A2C"/>
    <w:rsid w:val="00AE63A9"/>
    <w:rsid w:val="00AF421F"/>
    <w:rsid w:val="00B00152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121F0"/>
    <w:rsid w:val="00C22A34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19C9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32AC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C16E1"/>
    <w:rsid w:val="00EC29F3"/>
    <w:rsid w:val="00ED0F5D"/>
    <w:rsid w:val="00ED3EA8"/>
    <w:rsid w:val="00ED5DE0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B1F49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9A53509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1F1B41B8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07387D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5">
    <w:name w:val="Date"/>
    <w:basedOn w:val="1"/>
    <w:next w:val="1"/>
    <w:link w:val="29"/>
    <w:uiPriority w:val="0"/>
    <w:pPr>
      <w:ind w:left="100" w:leftChars="2500"/>
    </w:pPr>
  </w:style>
  <w:style w:type="paragraph" w:styleId="6">
    <w:name w:val="Balloon Text"/>
    <w:basedOn w:val="1"/>
    <w:link w:val="28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FollowedHyperlink"/>
    <w:basedOn w:val="12"/>
    <w:qFormat/>
    <w:uiPriority w:val="0"/>
    <w:rPr>
      <w:color w:val="333333"/>
      <w:u w:val="none"/>
    </w:rPr>
  </w:style>
  <w:style w:type="character" w:styleId="15">
    <w:name w:val="HTML Acronym"/>
    <w:basedOn w:val="12"/>
    <w:qFormat/>
    <w:uiPriority w:val="0"/>
  </w:style>
  <w:style w:type="character" w:styleId="16">
    <w:name w:val="Hyperlink"/>
    <w:basedOn w:val="12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8">
    <w:name w:val="List Paragraph"/>
    <w:basedOn w:val="1"/>
    <w:qFormat/>
    <w:uiPriority w:val="1"/>
  </w:style>
  <w:style w:type="paragraph" w:customStyle="1" w:styleId="19">
    <w:name w:val="Table Paragraph"/>
    <w:basedOn w:val="1"/>
    <w:qFormat/>
    <w:uiPriority w:val="1"/>
  </w:style>
  <w:style w:type="paragraph" w:customStyle="1" w:styleId="20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1">
    <w:name w:val="页眉 字符"/>
    <w:basedOn w:val="12"/>
    <w:link w:val="8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2">
    <w:name w:val="页脚 字符"/>
    <w:basedOn w:val="12"/>
    <w:link w:val="7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3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4">
    <w:name w:val="lang1"/>
    <w:basedOn w:val="12"/>
    <w:qFormat/>
    <w:uiPriority w:val="0"/>
  </w:style>
  <w:style w:type="character" w:customStyle="1" w:styleId="25">
    <w:name w:val="layui-this"/>
    <w:basedOn w:val="12"/>
    <w:qFormat/>
    <w:uiPriority w:val="0"/>
    <w:rPr>
      <w:bdr w:val="single" w:color="EEEEEE" w:sz="6" w:space="0"/>
      <w:shd w:val="clear" w:color="auto" w:fill="FFFFFF"/>
    </w:rPr>
  </w:style>
  <w:style w:type="character" w:customStyle="1" w:styleId="26">
    <w:name w:val="lang0"/>
    <w:basedOn w:val="12"/>
    <w:qFormat/>
    <w:uiPriority w:val="0"/>
  </w:style>
  <w:style w:type="character" w:customStyle="1" w:styleId="27">
    <w:name w:val="first-child"/>
    <w:basedOn w:val="12"/>
    <w:qFormat/>
    <w:uiPriority w:val="0"/>
  </w:style>
  <w:style w:type="character" w:customStyle="1" w:styleId="28">
    <w:name w:val="批注框文本 字符"/>
    <w:basedOn w:val="12"/>
    <w:link w:val="6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29">
    <w:name w:val="日期 字符"/>
    <w:basedOn w:val="12"/>
    <w:link w:val="5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0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60</Words>
  <Characters>348</Characters>
  <Lines>2</Lines>
  <Paragraphs>1</Paragraphs>
  <TotalTime>6</TotalTime>
  <ScaleCrop>false</ScaleCrop>
  <LinksUpToDate>false</LinksUpToDate>
  <CharactersWithSpaces>407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汐颜</cp:lastModifiedBy>
  <cp:lastPrinted>2020-11-13T03:29:00Z</cp:lastPrinted>
  <dcterms:modified xsi:type="dcterms:W3CDTF">2021-09-07T07:16:12Z</dcterms:modifi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