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05D5">
      <w:pPr>
        <w:rPr>
          <w:rFonts w:ascii="仿宋_GB2312" w:eastAsia="仿宋_GB2312"/>
          <w:b/>
          <w:bCs/>
          <w:sz w:val="32"/>
          <w:szCs w:val="32"/>
        </w:rPr>
      </w:pPr>
      <w:r>
        <w:rPr>
          <w:rFonts w:hint="eastAsia" w:ascii="仿宋_GB2312" w:eastAsia="仿宋_GB2312"/>
          <w:b/>
          <w:bCs/>
          <w:sz w:val="32"/>
          <w:szCs w:val="32"/>
        </w:rPr>
        <w:t>附件：</w:t>
      </w:r>
    </w:p>
    <w:p w14:paraId="79BA4CC6">
      <w:pPr>
        <w:ind w:firstLine="643" w:firstLineChars="200"/>
        <w:rPr>
          <w:rFonts w:ascii="仿宋_GB2312" w:eastAsia="仿宋_GB2312"/>
          <w:b/>
          <w:bCs/>
          <w:sz w:val="32"/>
          <w:szCs w:val="32"/>
        </w:rPr>
      </w:pPr>
      <w:r>
        <w:rPr>
          <w:rFonts w:hint="eastAsia" w:ascii="仿宋_GB2312" w:eastAsia="仿宋_GB2312"/>
          <w:b/>
          <w:bCs/>
          <w:sz w:val="32"/>
          <w:szCs w:val="32"/>
        </w:rPr>
        <w:t>珠海科技学院科研促进教学典型案例评选获奖名单</w:t>
      </w:r>
    </w:p>
    <w:p w14:paraId="65EF4EC6">
      <w:pPr>
        <w:rPr>
          <w:rFonts w:ascii="仿宋_GB2312" w:eastAsia="仿宋_GB2312"/>
          <w:b/>
          <w:bCs/>
          <w:sz w:val="32"/>
          <w:szCs w:val="32"/>
        </w:rPr>
      </w:pPr>
    </w:p>
    <w:p w14:paraId="1E89CCE4">
      <w:pPr>
        <w:widowControl/>
        <w:jc w:val="center"/>
        <w:rPr>
          <w:rFonts w:ascii="宋体" w:hAnsi="宋体" w:eastAsia="宋体"/>
          <w:b/>
          <w:bCs/>
          <w:sz w:val="30"/>
          <w:szCs w:val="30"/>
        </w:rPr>
      </w:pPr>
      <w:r>
        <w:rPr>
          <w:rFonts w:hint="eastAsia" w:ascii="宋体" w:hAnsi="宋体" w:eastAsia="宋体"/>
          <w:b/>
          <w:bCs/>
          <w:sz w:val="30"/>
          <w:szCs w:val="30"/>
        </w:rPr>
        <w:t>优秀组织奖名单（单位）</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21F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1D797C0">
            <w:pPr>
              <w:widowControl/>
              <w:jc w:val="center"/>
              <w:rPr>
                <w:rFonts w:ascii="仿宋_GB2312" w:eastAsia="仿宋_GB2312"/>
                <w:sz w:val="28"/>
                <w:szCs w:val="28"/>
              </w:rPr>
            </w:pPr>
            <w:r>
              <w:rPr>
                <w:rFonts w:hint="eastAsia" w:ascii="仿宋_GB2312" w:eastAsia="仿宋_GB2312"/>
                <w:sz w:val="28"/>
                <w:szCs w:val="28"/>
              </w:rPr>
              <w:t>计算机学院</w:t>
            </w:r>
          </w:p>
        </w:tc>
      </w:tr>
      <w:tr w14:paraId="5E51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D835EE5">
            <w:pPr>
              <w:widowControl/>
              <w:jc w:val="center"/>
              <w:rPr>
                <w:rFonts w:ascii="仿宋_GB2312" w:eastAsia="仿宋_GB2312"/>
                <w:sz w:val="28"/>
                <w:szCs w:val="28"/>
              </w:rPr>
            </w:pPr>
            <w:r>
              <w:rPr>
                <w:rFonts w:ascii="仿宋_GB2312" w:eastAsia="仿宋_GB2312"/>
                <w:sz w:val="28"/>
                <w:szCs w:val="28"/>
              </w:rPr>
              <w:t>智能制造与航空学院</w:t>
            </w:r>
          </w:p>
        </w:tc>
      </w:tr>
      <w:tr w14:paraId="1A68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20A6361">
            <w:pPr>
              <w:widowControl/>
              <w:jc w:val="center"/>
              <w:rPr>
                <w:rFonts w:ascii="仿宋_GB2312" w:eastAsia="仿宋_GB2312"/>
                <w:sz w:val="28"/>
                <w:szCs w:val="28"/>
              </w:rPr>
            </w:pPr>
            <w:r>
              <w:rPr>
                <w:rFonts w:hint="eastAsia" w:ascii="仿宋_GB2312" w:eastAsia="仿宋_GB2312"/>
                <w:sz w:val="28"/>
                <w:szCs w:val="28"/>
              </w:rPr>
              <w:t>马克思主义学院</w:t>
            </w:r>
          </w:p>
        </w:tc>
      </w:tr>
    </w:tbl>
    <w:p w14:paraId="0B4D274E">
      <w:pPr>
        <w:rPr>
          <w:rFonts w:ascii="仿宋_GB2312" w:eastAsia="仿宋_GB2312"/>
          <w:sz w:val="32"/>
          <w:szCs w:val="32"/>
        </w:rPr>
      </w:pPr>
    </w:p>
    <w:p w14:paraId="08BC66A6">
      <w:pPr>
        <w:jc w:val="center"/>
        <w:rPr>
          <w:rFonts w:ascii="仿宋_GB2312" w:eastAsia="仿宋_GB2312"/>
          <w:b/>
          <w:bCs/>
          <w:sz w:val="32"/>
          <w:szCs w:val="32"/>
        </w:rPr>
      </w:pPr>
      <w:r>
        <w:rPr>
          <w:rFonts w:hint="eastAsia" w:ascii="仿宋_GB2312" w:eastAsia="仿宋_GB2312"/>
          <w:b/>
          <w:bCs/>
          <w:sz w:val="32"/>
          <w:szCs w:val="32"/>
        </w:rPr>
        <w:t>典型案例获奖名单（个人）</w:t>
      </w:r>
    </w:p>
    <w:tbl>
      <w:tblPr>
        <w:tblStyle w:val="6"/>
        <w:tblW w:w="9495" w:type="dxa"/>
        <w:tblInd w:w="-448" w:type="dxa"/>
        <w:tblLayout w:type="fixed"/>
        <w:tblCellMar>
          <w:top w:w="0" w:type="dxa"/>
          <w:left w:w="108" w:type="dxa"/>
          <w:bottom w:w="0" w:type="dxa"/>
          <w:right w:w="108" w:type="dxa"/>
        </w:tblCellMar>
      </w:tblPr>
      <w:tblGrid>
        <w:gridCol w:w="4710"/>
        <w:gridCol w:w="1365"/>
        <w:gridCol w:w="1995"/>
        <w:gridCol w:w="1425"/>
      </w:tblGrid>
      <w:tr w14:paraId="69A57252">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A67D">
            <w:pPr>
              <w:widowControl/>
              <w:jc w:val="center"/>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lang w:bidi="ar"/>
              </w:rPr>
              <w:t>案例名称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4EA">
            <w:pPr>
              <w:widowControl/>
              <w:jc w:val="center"/>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lang w:bidi="ar"/>
              </w:rPr>
              <w:t>负责人</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9E1">
            <w:pPr>
              <w:widowControl/>
              <w:jc w:val="center"/>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lang w:bidi="ar"/>
              </w:rPr>
              <w:t>所在单位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3AE0">
            <w:pPr>
              <w:widowControl/>
              <w:jc w:val="center"/>
              <w:textAlignment w:val="center"/>
              <w:rPr>
                <w:rFonts w:ascii="仿宋_GB2312" w:hAnsi="宋体" w:eastAsia="仿宋_GB2312" w:cs="仿宋_GB2312"/>
                <w:b/>
                <w:bCs/>
                <w:color w:val="000000"/>
                <w:sz w:val="28"/>
                <w:szCs w:val="28"/>
              </w:rPr>
            </w:pPr>
            <w:r>
              <w:rPr>
                <w:rFonts w:ascii="仿宋_GB2312" w:hAnsi="宋体" w:eastAsia="仿宋_GB2312" w:cs="仿宋_GB2312"/>
                <w:b/>
                <w:bCs/>
                <w:color w:val="000000"/>
                <w:kern w:val="0"/>
                <w:sz w:val="28"/>
                <w:szCs w:val="28"/>
                <w:lang w:bidi="ar"/>
              </w:rPr>
              <w:t>奖项</w:t>
            </w:r>
          </w:p>
        </w:tc>
      </w:tr>
      <w:tr w14:paraId="6CCFA0C5">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068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基于数字</w:t>
            </w:r>
            <w:r>
              <w:rPr>
                <w:rFonts w:cs="仿宋_GB2312" w:asciiTheme="minorEastAsia" w:hAnsiTheme="minorEastAsia"/>
                <w:color w:val="000000"/>
                <w:kern w:val="0"/>
                <w:sz w:val="24"/>
                <w:szCs w:val="24"/>
                <w:lang w:bidi="ar"/>
              </w:rPr>
              <w:t>孪生</w:t>
            </w:r>
            <w:r>
              <w:rPr>
                <w:rFonts w:hint="eastAsia" w:cs="仿宋_GB2312" w:asciiTheme="minorEastAsia" w:hAnsiTheme="minorEastAsia"/>
                <w:color w:val="000000"/>
                <w:kern w:val="0"/>
                <w:sz w:val="24"/>
                <w:szCs w:val="24"/>
                <w:lang w:bidi="ar"/>
              </w:rPr>
              <w:t>技术的“三融合”</w:t>
            </w:r>
            <w:bookmarkStart w:id="0" w:name="_GoBack"/>
            <w:bookmarkEnd w:id="0"/>
            <w:r>
              <w:rPr>
                <w:rFonts w:hint="eastAsia" w:cs="仿宋_GB2312" w:asciiTheme="minorEastAsia" w:hAnsiTheme="minorEastAsia"/>
                <w:color w:val="000000"/>
                <w:kern w:val="0"/>
                <w:sz w:val="24"/>
                <w:szCs w:val="24"/>
                <w:lang w:bidi="ar"/>
              </w:rPr>
              <w:t>育人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BA2D">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张恩光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4431">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智能制造与航空学院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5E1">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0C03C7A7">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BF52">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大数据应用学院学生科研工作室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824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吕威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D6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大数据学院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5EE5">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415EFC30">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106E">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研学并进、立体培养提升学生综合素质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1BE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张淼</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010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22FD">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15AA802F">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E9A">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以研促教 提质增效</w:t>
            </w:r>
            <w:r>
              <w:rPr>
                <w:rFonts w:cs="仿宋_GB2312" w:asciiTheme="minorEastAsia" w:hAnsiTheme="minorEastAsia"/>
                <w:color w:val="000000"/>
                <w:kern w:val="0"/>
                <w:sz w:val="24"/>
                <w:szCs w:val="24"/>
                <w:lang w:bidi="ar"/>
              </w:rPr>
              <w:t>--培育思政课实践教学“红色品牌”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CF0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王奕衡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420B">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马克思主义学院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F2B1">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409B35AB">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DC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科研项目促进教学的途径与实践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51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梁艳春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9B1">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计算机学院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EBFA">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5AD24B4D">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69C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美术与设计学院大健康科研项目多维植入教学实践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E7FA">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叶振艳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F9B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美术与设计学院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641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一等奖</w:t>
            </w:r>
          </w:p>
        </w:tc>
      </w:tr>
      <w:tr w14:paraId="10CCC87B">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BDBD">
            <w:pPr>
              <w:widowControl/>
              <w:jc w:val="center"/>
              <w:textAlignment w:val="center"/>
              <w:rPr>
                <w:rFonts w:hint="eastAsia"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融合·创新：旅游新业态科研与</w:t>
            </w:r>
          </w:p>
          <w:p w14:paraId="679352B9">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教学相长的实践探索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9BF9">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汤文霞</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E591">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旅游与公共管理学院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EA6">
            <w:pPr>
              <w:widowControl/>
              <w:jc w:val="center"/>
              <w:textAlignment w:val="center"/>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lang w:bidi="ar"/>
              </w:rPr>
              <w:t>二</w:t>
            </w:r>
            <w:r>
              <w:rPr>
                <w:rFonts w:cs="仿宋_GB2312" w:asciiTheme="minorEastAsia" w:hAnsiTheme="minorEastAsia"/>
                <w:color w:val="000000"/>
                <w:kern w:val="0"/>
                <w:sz w:val="24"/>
                <w:szCs w:val="24"/>
                <w:lang w:bidi="ar"/>
              </w:rPr>
              <w:t>等奖</w:t>
            </w:r>
          </w:p>
        </w:tc>
      </w:tr>
      <w:tr w14:paraId="0970C4E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333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人工智能技术促进应用型、创新性人才培养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687A">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杨晓玲</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83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电子信息工程学院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BCD">
            <w:pPr>
              <w:widowControl/>
              <w:jc w:val="center"/>
              <w:textAlignment w:val="center"/>
              <w:rPr>
                <w:rFonts w:cs="仿宋_GB2312" w:asciiTheme="minorEastAsia" w:hAnsiTheme="minorEastAsia"/>
                <w:color w:val="000000"/>
                <w:sz w:val="24"/>
                <w:szCs w:val="24"/>
              </w:rPr>
            </w:pPr>
            <w:r>
              <w:rPr>
                <w:rFonts w:hint="eastAsia" w:cs="仿宋_GB2312" w:asciiTheme="minorEastAsia" w:hAnsiTheme="minorEastAsia"/>
                <w:color w:val="000000"/>
                <w:kern w:val="0"/>
                <w:sz w:val="24"/>
                <w:szCs w:val="24"/>
                <w:lang w:bidi="ar"/>
              </w:rPr>
              <w:t>二</w:t>
            </w:r>
            <w:r>
              <w:rPr>
                <w:rFonts w:cs="仿宋_GB2312" w:asciiTheme="minorEastAsia" w:hAnsiTheme="minorEastAsia"/>
                <w:color w:val="000000"/>
                <w:kern w:val="0"/>
                <w:sz w:val="24"/>
                <w:szCs w:val="24"/>
                <w:lang w:bidi="ar"/>
              </w:rPr>
              <w:t>等奖</w:t>
            </w:r>
          </w:p>
        </w:tc>
      </w:tr>
      <w:tr w14:paraId="2036958E">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B9E">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引入科研成果 促进智能物流教学升级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28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陈倩</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23E9">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物流管理与工程学院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054">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二等奖</w:t>
            </w:r>
          </w:p>
        </w:tc>
      </w:tr>
      <w:tr w14:paraId="38DFE43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3B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物候文化研究与传播学实践教学改革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CA1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张殿宫</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2C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文学院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1D57">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二等奖</w:t>
            </w:r>
          </w:p>
        </w:tc>
      </w:tr>
      <w:tr w14:paraId="0D07AB43">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8DC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岭南文化研究推动民族器乐教学创新与艺术实践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CA9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王雯琦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31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音乐舞蹈学院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6A2">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二等奖</w:t>
            </w:r>
          </w:p>
        </w:tc>
      </w:tr>
      <w:tr w14:paraId="2CE69E44">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DD7">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科研项目促进教学的实践与效果研究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2AA9">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何维达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82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金融与贸易学院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A0F6">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二等奖</w:t>
            </w:r>
          </w:p>
        </w:tc>
      </w:tr>
      <w:tr w14:paraId="44A4A2DF">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F5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基于人工智能和课程思政的知识创新促进计算机基础课程教学改革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B8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龚玉清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391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计算机学院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730C">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二等奖</w:t>
            </w:r>
          </w:p>
        </w:tc>
      </w:tr>
      <w:tr w14:paraId="53DBBC44">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EF12">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以学科建设和科研创新为引领培养应用型人才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6283">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侯雨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DAFE">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生命科学学院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B44F">
            <w:pPr>
              <w:widowControl/>
              <w:jc w:val="center"/>
              <w:textAlignment w:val="center"/>
              <w:rPr>
                <w:rFonts w:cs="宋体" w:asciiTheme="minorEastAsia" w:hAnsiTheme="minorEastAsia"/>
                <w:color w:val="000000"/>
                <w:sz w:val="24"/>
                <w:szCs w:val="24"/>
              </w:rPr>
            </w:pPr>
            <w:r>
              <w:rPr>
                <w:rFonts w:hint="eastAsia" w:cs="宋体" w:asciiTheme="minorEastAsia" w:hAnsiTheme="minorEastAsia"/>
                <w:color w:val="000000"/>
                <w:kern w:val="0"/>
                <w:sz w:val="24"/>
                <w:szCs w:val="24"/>
                <w:lang w:bidi="ar"/>
              </w:rPr>
              <w:t>二等奖</w:t>
            </w:r>
          </w:p>
        </w:tc>
      </w:tr>
      <w:tr w14:paraId="40740C2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36B">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科研助力学生成才</w:t>
            </w:r>
            <w:r>
              <w:rPr>
                <w:rFonts w:cs="仿宋_GB2312" w:asciiTheme="minorEastAsia" w:hAnsiTheme="minorEastAsia"/>
                <w:color w:val="000000"/>
                <w:kern w:val="0"/>
                <w:sz w:val="24"/>
                <w:szCs w:val="24"/>
                <w:lang w:bidi="ar"/>
              </w:rPr>
              <w:t>--竞赛+项目+留学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BC6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江赛标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FF5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电子信息工程学院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B377">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05DA7580">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AB3">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贫困治理研究嵌入《社会福利与社会救助》课程教学实践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51E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杨艳花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36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旅游与公共管理学院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23C8">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1CFE336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900">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有限元分析方法在教学和科研间的相互促进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7262">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杨卓</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042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智能制造与航空学院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5B7D">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1C062E75">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09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基于</w:t>
            </w:r>
            <w:r>
              <w:rPr>
                <w:rFonts w:cs="仿宋_GB2312" w:asciiTheme="minorEastAsia" w:hAnsiTheme="minorEastAsia"/>
                <w:color w:val="000000"/>
                <w:kern w:val="0"/>
                <w:sz w:val="24"/>
                <w:szCs w:val="24"/>
                <w:lang w:bidi="ar"/>
              </w:rPr>
              <w:t>3D扫描与逆向设计的科研育人教学实践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78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占向辉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EB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智能制造与航空学院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8D7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4C143FE5">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A550">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大数据驱动下广告学专业科研促进教学的创新与实践——以粤港澳大湾区城市形象研究为例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100">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王艺锦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449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文学院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3DA">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4F56F54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319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引入科研成果,促进商务日语教学改革升级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F64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徐学超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0F09">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外国语学院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02D8">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4CA5E2F6">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795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基于科学研究课题培养创新性、应用型人才的育人模式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852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萨仁高娃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8D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生命科学学院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8D2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79C2BF5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071">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val="en-US" w:eastAsia="zh-CN" w:bidi="ar"/>
              </w:rPr>
              <w:t>基于</w:t>
            </w:r>
            <w:r>
              <w:rPr>
                <w:rFonts w:hint="eastAsia" w:cs="仿宋_GB2312" w:asciiTheme="minorEastAsia" w:hAnsiTheme="minorEastAsia"/>
                <w:color w:val="000000"/>
                <w:kern w:val="0"/>
                <w:sz w:val="24"/>
                <w:szCs w:val="24"/>
                <w:lang w:bidi="ar"/>
              </w:rPr>
              <w:t>校企科研合作</w:t>
            </w:r>
            <w:r>
              <w:rPr>
                <w:rFonts w:hint="eastAsia" w:cs="仿宋_GB2312" w:asciiTheme="minorEastAsia" w:hAnsiTheme="minorEastAsia"/>
                <w:color w:val="000000"/>
                <w:kern w:val="0"/>
                <w:sz w:val="24"/>
                <w:szCs w:val="24"/>
                <w:lang w:val="en-US" w:eastAsia="zh-CN" w:bidi="ar"/>
              </w:rPr>
              <w:t>促进</w:t>
            </w:r>
            <w:r>
              <w:rPr>
                <w:rFonts w:hint="eastAsia" w:cs="仿宋_GB2312" w:asciiTheme="minorEastAsia" w:hAnsiTheme="minorEastAsia"/>
                <w:color w:val="000000"/>
                <w:kern w:val="0"/>
                <w:sz w:val="24"/>
                <w:szCs w:val="24"/>
                <w:lang w:bidi="ar"/>
              </w:rPr>
              <w:t>学生研究能力培养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1A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黄幼菊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126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生命科学学院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007">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7638E8B9">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4569">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中国当代合唱作品《荔枝·诵》在合唱教学中的应用与探索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0CF4">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柴佳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040E">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音乐舞蹈学院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074A">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1B120396">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A75D">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基于大健康产业背景下健康旅游课程体系构建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067">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宋文颖</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428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健康学院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311F">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6525F3D9">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134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“科研促教学”助力提高大学数学教学质量探索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390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焦丽欣</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39A5">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大数据学院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973A">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6B1833E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CA1">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思政“小课堂”与社会“大课堂”有机结合的教学魅力</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20B9">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金爱慧</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14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马克思主义学院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874">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三等奖</w:t>
            </w:r>
          </w:p>
        </w:tc>
      </w:tr>
      <w:tr w14:paraId="6CEB193D">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64C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“百县千镇万村高质量”工程驱动下设计教育实践与策略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BAFB">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孙海姣</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DD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美术与设计学院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062">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251695CA">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78A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以研促教、多维赋能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8059">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张玉洁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732">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E6FC">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3CB509D2">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B32">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大健康科研活动促进教学实践创新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7CE">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傅晓阳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8E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计算机学院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A163">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74DF6839">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F1C2">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大健康产业科研项目提升人才培养质量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07C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李大琳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84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计算机学院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34B4">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6A41B82D">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0963">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文旅融合视域下客家文化研究促进旅游专业创新教育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614A">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程巍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DAB3">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旅游与公共管理学院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528">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2F4D4E17">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B1C1">
            <w:pPr>
              <w:widowControl/>
              <w:jc w:val="center"/>
              <w:textAlignment w:val="center"/>
              <w:rPr>
                <w:rFonts w:hint="default" w:cs="仿宋_GB2312" w:asciiTheme="minorEastAsia" w:hAnsiTheme="minorEastAsia" w:eastAsiaTheme="minorEastAsia"/>
                <w:color w:val="000000"/>
                <w:kern w:val="0"/>
                <w:sz w:val="24"/>
                <w:szCs w:val="24"/>
                <w:lang w:val="en-US" w:eastAsia="zh-CN" w:bidi="ar"/>
              </w:rPr>
            </w:pPr>
            <w:r>
              <w:rPr>
                <w:rFonts w:hint="eastAsia" w:cs="仿宋_GB2312" w:asciiTheme="minorEastAsia" w:hAnsiTheme="minorEastAsia"/>
                <w:color w:val="000000"/>
                <w:kern w:val="0"/>
                <w:sz w:val="24"/>
                <w:szCs w:val="24"/>
                <w:lang w:bidi="ar"/>
              </w:rPr>
              <w:t>信息技术与</w:t>
            </w:r>
            <w:r>
              <w:rPr>
                <w:rFonts w:cs="仿宋_GB2312" w:asciiTheme="minorEastAsia" w:hAnsiTheme="minorEastAsia"/>
                <w:color w:val="000000"/>
                <w:kern w:val="0"/>
                <w:sz w:val="24"/>
                <w:szCs w:val="24"/>
                <w:lang w:bidi="ar"/>
              </w:rPr>
              <w:t>ESP 教学深度融合</w:t>
            </w:r>
            <w:r>
              <w:rPr>
                <w:rFonts w:hint="eastAsia" w:cs="仿宋_GB2312" w:asciiTheme="minorEastAsia" w:hAnsiTheme="minorEastAsia"/>
                <w:color w:val="000000"/>
                <w:kern w:val="0"/>
                <w:sz w:val="24"/>
                <w:szCs w:val="24"/>
                <w:lang w:val="en-US" w:eastAsia="zh-CN" w:bidi="ar"/>
              </w:rPr>
              <w:t>的</w:t>
            </w:r>
            <w:r>
              <w:rPr>
                <w:rFonts w:cs="仿宋_GB2312" w:asciiTheme="minorEastAsia" w:hAnsiTheme="minorEastAsia"/>
                <w:color w:val="000000"/>
                <w:kern w:val="0"/>
                <w:sz w:val="24"/>
                <w:szCs w:val="24"/>
                <w:lang w:bidi="ar"/>
              </w:rPr>
              <w:t>研究</w:t>
            </w:r>
            <w:r>
              <w:rPr>
                <w:rFonts w:hint="eastAsia" w:cs="仿宋_GB2312" w:asciiTheme="minorEastAsia" w:hAnsiTheme="minorEastAsia"/>
                <w:color w:val="000000"/>
                <w:kern w:val="0"/>
                <w:sz w:val="24"/>
                <w:szCs w:val="24"/>
                <w:lang w:val="en-US" w:eastAsia="zh-CN" w:bidi="ar"/>
              </w:rPr>
              <w:t>与实践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010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张云鹤</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F4E">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外国语学院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707">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71986B39">
        <w:tblPrEx>
          <w:tblCellMar>
            <w:top w:w="0" w:type="dxa"/>
            <w:left w:w="108" w:type="dxa"/>
            <w:bottom w:w="0" w:type="dxa"/>
            <w:right w:w="108" w:type="dxa"/>
          </w:tblCellMar>
        </w:tblPrEx>
        <w:trPr>
          <w:trHeight w:val="773"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0F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科研引领下的数字经济教学模式创新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FE0C">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张翔</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7A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金融与贸易学院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4C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6F53B1F4">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E75">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学研联动</w:t>
            </w:r>
            <w:r>
              <w:rPr>
                <w:rFonts w:cs="仿宋_GB2312" w:asciiTheme="minorEastAsia" w:hAnsiTheme="minorEastAsia"/>
                <w:color w:val="000000"/>
                <w:kern w:val="0"/>
                <w:sz w:val="24"/>
                <w:szCs w:val="24"/>
                <w:lang w:bidi="ar"/>
              </w:rPr>
              <w:t>-国际经济与贸易专业学科数字化建设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97AB">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陈燕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071F">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金融与贸易学院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6A5">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78D30701">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262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产教融合：证券投资学课程的新实践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1559">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祁小伟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1FA4">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金融与贸易学院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AB69">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09D75E01">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4F5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br w:type="page"/>
            </w:r>
            <w:r>
              <w:rPr>
                <w:rFonts w:hint="eastAsia" w:cs="仿宋_GB2312" w:asciiTheme="minorEastAsia" w:hAnsiTheme="minorEastAsia"/>
                <w:color w:val="000000"/>
                <w:kern w:val="0"/>
                <w:sz w:val="24"/>
                <w:szCs w:val="24"/>
                <w:lang w:bidi="ar"/>
              </w:rPr>
              <w:t>科研促多学科联合育人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64E">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刘翠翠</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5E00">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物流管理与工程学院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B9D">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17D5223C">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9B8">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br w:type="page"/>
            </w:r>
            <w:r>
              <w:rPr>
                <w:rFonts w:hint="eastAsia" w:cs="仿宋_GB2312" w:asciiTheme="minorEastAsia" w:hAnsiTheme="minorEastAsia"/>
                <w:color w:val="000000"/>
                <w:kern w:val="0"/>
                <w:sz w:val="24"/>
                <w:szCs w:val="24"/>
                <w:lang w:bidi="ar"/>
              </w:rPr>
              <w:t>红色题材引领，《当代舞编舞实践》课程产教研融合一体化建设的探索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168">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欧阳士杰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83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音乐舞蹈学院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D446">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0AF48B01">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446">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音乐疗愈声音设计与《计算机音乐制作与应用》课程的整合教学案例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498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高姝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95C">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音乐舞蹈学院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711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7D241C59">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409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新型体外免疫诊断技术研发在医学免疫学和基础医学类课程教学中的渗透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45E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刘丹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19D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健康学院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40E">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17C7B8F7">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3A1">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推进广府文化高质量融入高校思政课，践行文化育人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DB2B">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杨宪钊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53A">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马克思主义学院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06D5">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r w14:paraId="589D7A79">
        <w:tblPrEx>
          <w:tblCellMar>
            <w:top w:w="0" w:type="dxa"/>
            <w:left w:w="108" w:type="dxa"/>
            <w:bottom w:w="0" w:type="dxa"/>
            <w:right w:w="108" w:type="dxa"/>
          </w:tblCellMar>
        </w:tblPrEx>
        <w:trPr>
          <w:trHeight w:val="800" w:hRule="atLeast"/>
        </w:trPr>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FAF">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大中小学思政课一体化建设中通过多媒体教学手段发挥学生主体性以提升教学质量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C2B6">
            <w:pPr>
              <w:widowControl/>
              <w:jc w:val="center"/>
              <w:textAlignment w:val="center"/>
              <w:rPr>
                <w:rFonts w:cs="仿宋_GB2312" w:asciiTheme="minorEastAsia" w:hAnsiTheme="minorEastAsia"/>
                <w:color w:val="000000"/>
                <w:kern w:val="0"/>
                <w:sz w:val="24"/>
                <w:szCs w:val="24"/>
                <w:lang w:bidi="ar"/>
              </w:rPr>
            </w:pPr>
            <w:r>
              <w:rPr>
                <w:rFonts w:hint="eastAsia" w:cs="仿宋_GB2312" w:asciiTheme="minorEastAsia" w:hAnsiTheme="minorEastAsia"/>
                <w:color w:val="000000"/>
                <w:kern w:val="0"/>
                <w:sz w:val="24"/>
                <w:szCs w:val="24"/>
                <w:lang w:bidi="ar"/>
              </w:rPr>
              <w:t>蔡垚</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848">
            <w:pPr>
              <w:widowControl/>
              <w:jc w:val="center"/>
              <w:textAlignment w:val="center"/>
              <w:rPr>
                <w:rFonts w:cs="仿宋_GB2312" w:asciiTheme="minorEastAsia" w:hAnsiTheme="minorEastAsia"/>
                <w:color w:val="000000"/>
                <w:kern w:val="0"/>
                <w:sz w:val="24"/>
                <w:szCs w:val="24"/>
                <w:lang w:bidi="ar"/>
              </w:rPr>
            </w:pPr>
            <w:r>
              <w:rPr>
                <w:rFonts w:cs="仿宋_GB2312" w:asciiTheme="minorEastAsia" w:hAnsiTheme="minorEastAsia"/>
                <w:color w:val="000000"/>
                <w:kern w:val="0"/>
                <w:sz w:val="24"/>
                <w:szCs w:val="24"/>
                <w:lang w:bidi="ar"/>
              </w:rPr>
              <w:t>马克思主义学院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228">
            <w:pPr>
              <w:widowControl/>
              <w:jc w:val="center"/>
              <w:textAlignment w:val="center"/>
              <w:rPr>
                <w:rFonts w:cs="仿宋_GB2312" w:asciiTheme="minorEastAsia" w:hAnsiTheme="minorEastAsia"/>
                <w:color w:val="000000"/>
                <w:sz w:val="24"/>
                <w:szCs w:val="24"/>
              </w:rPr>
            </w:pPr>
            <w:r>
              <w:rPr>
                <w:rFonts w:cs="仿宋_GB2312" w:asciiTheme="minorEastAsia" w:hAnsiTheme="minorEastAsia"/>
                <w:color w:val="000000"/>
                <w:kern w:val="0"/>
                <w:sz w:val="24"/>
                <w:szCs w:val="24"/>
                <w:lang w:bidi="ar"/>
              </w:rPr>
              <w:t>优秀奖</w:t>
            </w:r>
          </w:p>
        </w:tc>
      </w:tr>
    </w:tbl>
    <w:p w14:paraId="08101844">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F9"/>
    <w:rsid w:val="000239E8"/>
    <w:rsid w:val="000A3DEE"/>
    <w:rsid w:val="000C53E2"/>
    <w:rsid w:val="000C76AD"/>
    <w:rsid w:val="000D07C6"/>
    <w:rsid w:val="001562A6"/>
    <w:rsid w:val="001974CE"/>
    <w:rsid w:val="001B161A"/>
    <w:rsid w:val="001F359F"/>
    <w:rsid w:val="00232872"/>
    <w:rsid w:val="002C37B6"/>
    <w:rsid w:val="00343AE5"/>
    <w:rsid w:val="00435EAB"/>
    <w:rsid w:val="00473152"/>
    <w:rsid w:val="004D3DE2"/>
    <w:rsid w:val="004F5E6E"/>
    <w:rsid w:val="00500F94"/>
    <w:rsid w:val="00542F41"/>
    <w:rsid w:val="005B2A64"/>
    <w:rsid w:val="005B6366"/>
    <w:rsid w:val="005D3C2C"/>
    <w:rsid w:val="006148E1"/>
    <w:rsid w:val="00621F3D"/>
    <w:rsid w:val="00654F2E"/>
    <w:rsid w:val="006756E2"/>
    <w:rsid w:val="006E1FD3"/>
    <w:rsid w:val="00706D23"/>
    <w:rsid w:val="0075010F"/>
    <w:rsid w:val="00761976"/>
    <w:rsid w:val="00771AB7"/>
    <w:rsid w:val="00776B96"/>
    <w:rsid w:val="008272A9"/>
    <w:rsid w:val="008645C9"/>
    <w:rsid w:val="008738EC"/>
    <w:rsid w:val="008E3E0A"/>
    <w:rsid w:val="00912A2A"/>
    <w:rsid w:val="00940E37"/>
    <w:rsid w:val="009B5737"/>
    <w:rsid w:val="009C540B"/>
    <w:rsid w:val="009E0C85"/>
    <w:rsid w:val="00A4755E"/>
    <w:rsid w:val="00A87249"/>
    <w:rsid w:val="00B256E0"/>
    <w:rsid w:val="00B97E1E"/>
    <w:rsid w:val="00C264D5"/>
    <w:rsid w:val="00C97A33"/>
    <w:rsid w:val="00CB295E"/>
    <w:rsid w:val="00D35FDD"/>
    <w:rsid w:val="00D815EC"/>
    <w:rsid w:val="00DC6599"/>
    <w:rsid w:val="00DD12D5"/>
    <w:rsid w:val="00E40EF9"/>
    <w:rsid w:val="00EB36B7"/>
    <w:rsid w:val="00EB42AF"/>
    <w:rsid w:val="00EE2857"/>
    <w:rsid w:val="00FA5B72"/>
    <w:rsid w:val="022C33AA"/>
    <w:rsid w:val="1B104DA7"/>
    <w:rsid w:val="1CDD109E"/>
    <w:rsid w:val="226E709F"/>
    <w:rsid w:val="2ADA1AA8"/>
    <w:rsid w:val="2D8566CB"/>
    <w:rsid w:val="3389082A"/>
    <w:rsid w:val="38D91AE3"/>
    <w:rsid w:val="3C391928"/>
    <w:rsid w:val="3E4C191D"/>
    <w:rsid w:val="4A86076A"/>
    <w:rsid w:val="4AA52516"/>
    <w:rsid w:val="4F773561"/>
    <w:rsid w:val="52932B46"/>
    <w:rsid w:val="540074AA"/>
    <w:rsid w:val="55021047"/>
    <w:rsid w:val="79781A9D"/>
    <w:rsid w:val="7AD97850"/>
    <w:rsid w:val="99FB3F17"/>
    <w:rsid w:val="DFF58D5F"/>
    <w:rsid w:val="FF7BEB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List Paragraph"/>
    <w:basedOn w:val="1"/>
    <w:qFormat/>
    <w:uiPriority w:val="34"/>
    <w:pPr>
      <w:ind w:firstLine="420" w:firstLineChars="200"/>
    </w:pPr>
  </w:style>
  <w:style w:type="character" w:customStyle="1" w:styleId="14">
    <w:name w:val="日期 字符"/>
    <w:basedOn w:val="8"/>
    <w:link w:val="2"/>
    <w:semiHidden/>
    <w:qFormat/>
    <w:uiPriority w:val="99"/>
  </w:style>
  <w:style w:type="character" w:customStyle="1" w:styleId="15">
    <w:name w:val="font51"/>
    <w:basedOn w:val="8"/>
    <w:qFormat/>
    <w:uiPriority w:val="0"/>
    <w:rPr>
      <w:rFonts w:ascii="Calibri" w:hAnsi="Calibri" w:cs="Calibri"/>
      <w:color w:val="000000"/>
      <w:sz w:val="28"/>
      <w:szCs w:val="28"/>
      <w:u w:val="none"/>
    </w:rPr>
  </w:style>
  <w:style w:type="character" w:customStyle="1" w:styleId="16">
    <w:name w:val="font21"/>
    <w:basedOn w:val="8"/>
    <w:qFormat/>
    <w:uiPriority w:val="0"/>
    <w:rPr>
      <w:rFonts w:hint="eastAsia" w:ascii="宋体" w:hAnsi="宋体" w:eastAsia="宋体" w:cs="宋体"/>
      <w:color w:val="000000"/>
      <w:sz w:val="28"/>
      <w:szCs w:val="28"/>
      <w:u w:val="none"/>
    </w:rPr>
  </w:style>
  <w:style w:type="character" w:customStyle="1" w:styleId="17">
    <w:name w:val="font31"/>
    <w:basedOn w:val="8"/>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1427</Words>
  <Characters>1432</Characters>
  <Lines>11</Lines>
  <Paragraphs>3</Paragraphs>
  <TotalTime>22</TotalTime>
  <ScaleCrop>false</ScaleCrop>
  <LinksUpToDate>false</LinksUpToDate>
  <CharactersWithSpaces>1435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2024-11-19T06:43:00Z</dcterms:created>
  <dc:creator>zzyjluzh</dc:creator>
  <cp:lastModifiedBy>鈊</cp:lastModifiedBy>
  <dcterms:modified xsi:type="dcterms:W3CDTF">2024-12-11T01:40:05Z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CEF081B67B6641918982959A73755C97_13</vt:lpwstr>
  </property>
</Properties>
</file>