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E7C" w:rsidRPr="00244853" w:rsidRDefault="0010728D">
      <w:pPr>
        <w:spacing w:before="240" w:after="60"/>
        <w:jc w:val="center"/>
        <w:outlineLvl w:val="0"/>
        <w:rPr>
          <w:rFonts w:ascii="Cambria" w:hAnsi="Cambria"/>
          <w:b/>
          <w:bCs/>
          <w:szCs w:val="32"/>
        </w:rPr>
      </w:pPr>
      <w:bookmarkStart w:id="0" w:name="_Toc23071"/>
      <w:r w:rsidRPr="00244853">
        <w:rPr>
          <w:rFonts w:ascii="黑体" w:eastAsia="黑体" w:hAnsi="黑体" w:cs="黑体" w:hint="eastAsia"/>
          <w:sz w:val="44"/>
          <w:szCs w:val="44"/>
        </w:rPr>
        <w:t>珠海市社会科学普及规划纲要</w:t>
      </w:r>
      <w:bookmarkEnd w:id="0"/>
    </w:p>
    <w:p w:rsidR="00317E7C" w:rsidRPr="00244853" w:rsidRDefault="0010728D" w:rsidP="00D75603">
      <w:pPr>
        <w:spacing w:beforeLines="50" w:afterLines="50" w:line="360" w:lineRule="auto"/>
        <w:ind w:firstLineChars="543" w:firstLine="2399"/>
        <w:jc w:val="left"/>
        <w:rPr>
          <w:rFonts w:ascii="宋体" w:hAnsi="宋体"/>
          <w:b/>
          <w:bCs/>
          <w:sz w:val="44"/>
          <w:szCs w:val="52"/>
        </w:rPr>
      </w:pPr>
      <w:r w:rsidRPr="00244853">
        <w:rPr>
          <w:rFonts w:ascii="宋体" w:hAnsi="宋体" w:hint="eastAsia"/>
          <w:b/>
          <w:bCs/>
          <w:sz w:val="44"/>
          <w:szCs w:val="52"/>
        </w:rPr>
        <w:t>（</w:t>
      </w:r>
      <w:r w:rsidRPr="00244853">
        <w:rPr>
          <w:rFonts w:ascii="宋体" w:hAnsi="宋体"/>
          <w:b/>
          <w:bCs/>
          <w:sz w:val="44"/>
          <w:szCs w:val="52"/>
        </w:rPr>
        <w:t>201</w:t>
      </w:r>
      <w:r w:rsidRPr="00244853">
        <w:rPr>
          <w:rFonts w:ascii="宋体" w:hAnsi="宋体" w:hint="eastAsia"/>
          <w:b/>
          <w:bCs/>
          <w:sz w:val="44"/>
          <w:szCs w:val="52"/>
        </w:rPr>
        <w:t>7－</w:t>
      </w:r>
      <w:r w:rsidRPr="00244853">
        <w:rPr>
          <w:rFonts w:ascii="宋体" w:hAnsi="宋体"/>
          <w:b/>
          <w:bCs/>
          <w:sz w:val="44"/>
          <w:szCs w:val="52"/>
        </w:rPr>
        <w:t>2026</w:t>
      </w:r>
      <w:r w:rsidRPr="00244853">
        <w:rPr>
          <w:rFonts w:ascii="宋体" w:hAnsi="宋体" w:hint="eastAsia"/>
          <w:b/>
          <w:bCs/>
          <w:sz w:val="44"/>
          <w:szCs w:val="52"/>
        </w:rPr>
        <w:t>）</w:t>
      </w:r>
    </w:p>
    <w:p w:rsidR="00317E7C" w:rsidRPr="00244853" w:rsidRDefault="00317E7C" w:rsidP="00D75603">
      <w:pPr>
        <w:spacing w:beforeLines="50" w:afterLines="50" w:line="360" w:lineRule="auto"/>
        <w:ind w:firstLineChars="1400" w:firstLine="3360"/>
        <w:jc w:val="left"/>
        <w:rPr>
          <w:rFonts w:ascii="华文楷体" w:eastAsia="华文楷体" w:hAnsi="华文楷体"/>
          <w:bCs/>
          <w:sz w:val="24"/>
        </w:rPr>
      </w:pPr>
    </w:p>
    <w:p w:rsidR="00317E7C" w:rsidRPr="00244853" w:rsidRDefault="00317E7C" w:rsidP="00D75603">
      <w:pPr>
        <w:spacing w:beforeLines="50" w:afterLines="50" w:line="400" w:lineRule="exact"/>
        <w:ind w:firstLineChars="1400" w:firstLine="3360"/>
        <w:jc w:val="left"/>
        <w:rPr>
          <w:rFonts w:ascii="华文楷体" w:eastAsia="华文楷体" w:hAnsi="华文楷体"/>
          <w:bCs/>
          <w:sz w:val="24"/>
        </w:rPr>
      </w:pPr>
    </w:p>
    <w:p w:rsidR="00317E7C" w:rsidRPr="00244853" w:rsidRDefault="00317E7C" w:rsidP="00D75603">
      <w:pPr>
        <w:spacing w:beforeLines="50" w:afterLines="50" w:line="400" w:lineRule="exact"/>
        <w:ind w:firstLineChars="1400" w:firstLine="3360"/>
        <w:jc w:val="left"/>
        <w:rPr>
          <w:rFonts w:ascii="华文楷体" w:eastAsia="华文楷体" w:hAnsi="华文楷体"/>
          <w:bCs/>
          <w:sz w:val="24"/>
        </w:rPr>
      </w:pPr>
    </w:p>
    <w:p w:rsidR="00317E7C" w:rsidRPr="00244853" w:rsidRDefault="00317E7C" w:rsidP="00D75603">
      <w:pPr>
        <w:spacing w:beforeLines="50" w:afterLines="50" w:line="400" w:lineRule="exact"/>
        <w:ind w:firstLineChars="1400" w:firstLine="3360"/>
        <w:jc w:val="left"/>
        <w:rPr>
          <w:rFonts w:ascii="华文楷体" w:eastAsia="华文楷体" w:hAnsi="华文楷体"/>
          <w:bCs/>
          <w:sz w:val="24"/>
        </w:rPr>
      </w:pPr>
    </w:p>
    <w:p w:rsidR="00317E7C" w:rsidRPr="00244853" w:rsidRDefault="00317E7C" w:rsidP="00D75603">
      <w:pPr>
        <w:spacing w:beforeLines="50" w:afterLines="50" w:line="400" w:lineRule="exact"/>
        <w:ind w:firstLineChars="1400" w:firstLine="3360"/>
        <w:jc w:val="left"/>
        <w:rPr>
          <w:rFonts w:ascii="华文楷体" w:eastAsia="华文楷体" w:hAnsi="华文楷体"/>
          <w:bCs/>
          <w:sz w:val="24"/>
        </w:rPr>
      </w:pPr>
    </w:p>
    <w:p w:rsidR="00317E7C" w:rsidRPr="00244853" w:rsidRDefault="00317E7C" w:rsidP="00D75603">
      <w:pPr>
        <w:spacing w:beforeLines="50" w:afterLines="50" w:line="400" w:lineRule="exact"/>
        <w:ind w:firstLineChars="1400" w:firstLine="3360"/>
        <w:jc w:val="left"/>
        <w:rPr>
          <w:rFonts w:ascii="华文楷体" w:eastAsia="华文楷体" w:hAnsi="华文楷体"/>
          <w:bCs/>
          <w:sz w:val="24"/>
        </w:rPr>
      </w:pPr>
    </w:p>
    <w:p w:rsidR="00317E7C" w:rsidRPr="00244853" w:rsidRDefault="00317E7C" w:rsidP="00D75603">
      <w:pPr>
        <w:spacing w:beforeLines="50" w:afterLines="50" w:line="400" w:lineRule="exact"/>
        <w:ind w:firstLineChars="1400" w:firstLine="3360"/>
        <w:jc w:val="left"/>
        <w:rPr>
          <w:rFonts w:ascii="华文楷体" w:eastAsia="华文楷体" w:hAnsi="华文楷体"/>
          <w:bCs/>
          <w:sz w:val="24"/>
        </w:rPr>
      </w:pPr>
    </w:p>
    <w:p w:rsidR="00317E7C" w:rsidRPr="00244853" w:rsidRDefault="00317E7C" w:rsidP="00D75603">
      <w:pPr>
        <w:spacing w:beforeLines="50" w:afterLines="50" w:line="400" w:lineRule="exact"/>
        <w:ind w:firstLineChars="1400" w:firstLine="3360"/>
        <w:jc w:val="left"/>
        <w:rPr>
          <w:rFonts w:ascii="华文楷体" w:eastAsia="华文楷体" w:hAnsi="华文楷体"/>
          <w:bCs/>
          <w:sz w:val="24"/>
        </w:rPr>
      </w:pPr>
    </w:p>
    <w:p w:rsidR="00317E7C" w:rsidRPr="00244853" w:rsidRDefault="00317E7C" w:rsidP="00D75603">
      <w:pPr>
        <w:spacing w:beforeLines="50" w:afterLines="50" w:line="400" w:lineRule="exact"/>
        <w:jc w:val="left"/>
        <w:rPr>
          <w:rFonts w:ascii="黑体" w:eastAsia="黑体" w:hAnsi="微软雅黑" w:cs="宋体"/>
          <w:b/>
          <w:bCs/>
          <w:sz w:val="44"/>
          <w:szCs w:val="44"/>
        </w:rPr>
      </w:pPr>
    </w:p>
    <w:p w:rsidR="00317E7C" w:rsidRPr="00244853" w:rsidRDefault="00317E7C" w:rsidP="00D75603">
      <w:pPr>
        <w:spacing w:beforeLines="50" w:afterLines="50" w:line="400" w:lineRule="exact"/>
        <w:jc w:val="left"/>
        <w:rPr>
          <w:rFonts w:ascii="黑体" w:eastAsia="黑体" w:hAnsi="微软雅黑" w:cs="宋体"/>
          <w:b/>
          <w:bCs/>
          <w:sz w:val="44"/>
          <w:szCs w:val="44"/>
        </w:rPr>
      </w:pPr>
    </w:p>
    <w:p w:rsidR="00317E7C" w:rsidRPr="00244853" w:rsidRDefault="00317E7C" w:rsidP="00D75603">
      <w:pPr>
        <w:spacing w:beforeLines="50" w:afterLines="50" w:line="400" w:lineRule="exact"/>
        <w:jc w:val="left"/>
        <w:rPr>
          <w:rFonts w:ascii="黑体" w:eastAsia="黑体" w:hAnsi="微软雅黑" w:cs="宋体"/>
          <w:b/>
          <w:bCs/>
          <w:sz w:val="44"/>
          <w:szCs w:val="44"/>
        </w:rPr>
      </w:pPr>
    </w:p>
    <w:p w:rsidR="00317E7C" w:rsidRPr="00244853" w:rsidRDefault="00317E7C" w:rsidP="00D75603">
      <w:pPr>
        <w:spacing w:beforeLines="50" w:afterLines="50" w:line="400" w:lineRule="exact"/>
        <w:jc w:val="left"/>
        <w:rPr>
          <w:rFonts w:ascii="黑体" w:eastAsia="黑体" w:hAnsi="微软雅黑" w:cs="宋体"/>
          <w:b/>
          <w:bCs/>
          <w:sz w:val="44"/>
          <w:szCs w:val="44"/>
        </w:rPr>
      </w:pPr>
    </w:p>
    <w:p w:rsidR="00317E7C" w:rsidRPr="00244853" w:rsidRDefault="0010728D" w:rsidP="00D75603">
      <w:pPr>
        <w:spacing w:beforeLines="50" w:afterLines="50" w:line="400" w:lineRule="exact"/>
        <w:ind w:firstLineChars="790" w:firstLine="2221"/>
        <w:jc w:val="left"/>
        <w:rPr>
          <w:rFonts w:ascii="宋体" w:hAnsi="宋体" w:cs="宋体"/>
          <w:b/>
          <w:bCs/>
          <w:sz w:val="28"/>
          <w:szCs w:val="28"/>
        </w:rPr>
      </w:pPr>
      <w:r w:rsidRPr="00244853">
        <w:rPr>
          <w:rFonts w:ascii="宋体" w:hAnsi="宋体" w:cs="宋体" w:hint="eastAsia"/>
          <w:b/>
          <w:bCs/>
          <w:sz w:val="28"/>
          <w:szCs w:val="28"/>
        </w:rPr>
        <w:t>珠海市社会科学界联合会</w:t>
      </w:r>
    </w:p>
    <w:p w:rsidR="00317E7C" w:rsidRPr="00244853" w:rsidRDefault="0010728D" w:rsidP="00D75603">
      <w:pPr>
        <w:spacing w:beforeLines="50" w:afterLines="50" w:line="400" w:lineRule="exact"/>
        <w:jc w:val="left"/>
        <w:rPr>
          <w:rFonts w:ascii="宋体" w:hAnsi="宋体" w:cs="宋体"/>
          <w:b/>
          <w:bCs/>
          <w:sz w:val="28"/>
          <w:szCs w:val="28"/>
        </w:rPr>
      </w:pPr>
      <w:r w:rsidRPr="00244853">
        <w:rPr>
          <w:rFonts w:ascii="宋体" w:hAnsi="宋体" w:cs="宋体" w:hint="eastAsia"/>
          <w:b/>
          <w:bCs/>
          <w:sz w:val="28"/>
          <w:szCs w:val="28"/>
        </w:rPr>
        <w:t xml:space="preserve">                      2016年9月</w:t>
      </w:r>
    </w:p>
    <w:p w:rsidR="00317E7C" w:rsidRPr="00244853" w:rsidRDefault="00317E7C">
      <w:pPr>
        <w:sectPr w:rsidR="00317E7C" w:rsidRPr="00244853">
          <w:headerReference w:type="default" r:id="rId9"/>
          <w:footerReference w:type="default" r:id="rId10"/>
          <w:pgSz w:w="11906" w:h="16838"/>
          <w:pgMar w:top="1440" w:right="1800" w:bottom="1440" w:left="1800" w:header="851" w:footer="992" w:gutter="0"/>
          <w:pgNumType w:fmt="upperRoman"/>
          <w:cols w:space="425"/>
          <w:docGrid w:type="lines" w:linePitch="312"/>
        </w:sectPr>
      </w:pPr>
    </w:p>
    <w:sdt>
      <w:sdtPr>
        <w:rPr>
          <w:rFonts w:ascii="Calibri" w:eastAsia="宋体" w:hAnsi="Calibri" w:cs="Times New Roman"/>
          <w:b w:val="0"/>
          <w:bCs w:val="0"/>
          <w:color w:val="auto"/>
          <w:kern w:val="2"/>
          <w:sz w:val="21"/>
          <w:szCs w:val="22"/>
          <w:lang w:val="zh-CN"/>
        </w:rPr>
        <w:id w:val="-1262746832"/>
      </w:sdtPr>
      <w:sdtContent>
        <w:p w:rsidR="00317E7C" w:rsidRPr="00244853" w:rsidRDefault="0010728D">
          <w:pPr>
            <w:pStyle w:val="TOC1"/>
            <w:ind w:firstLineChars="1690" w:firstLine="3549"/>
            <w:rPr>
              <w:rFonts w:ascii="黑体" w:eastAsia="黑体"/>
              <w:color w:val="auto"/>
              <w:sz w:val="32"/>
              <w:szCs w:val="32"/>
              <w:lang w:val="zh-CN"/>
            </w:rPr>
          </w:pPr>
          <w:r w:rsidRPr="00244853">
            <w:rPr>
              <w:rFonts w:ascii="黑体" w:eastAsia="黑体" w:hint="eastAsia"/>
              <w:color w:val="auto"/>
              <w:sz w:val="32"/>
              <w:szCs w:val="32"/>
              <w:lang w:val="zh-CN"/>
            </w:rPr>
            <w:t>目  录</w:t>
          </w:r>
        </w:p>
        <w:p w:rsidR="00317E7C" w:rsidRPr="00244853" w:rsidRDefault="00317E7C">
          <w:pPr>
            <w:rPr>
              <w:lang w:val="zh-CN"/>
            </w:rPr>
          </w:pPr>
        </w:p>
        <w:p w:rsidR="00317E7C" w:rsidRPr="00244853" w:rsidRDefault="00AF7A71">
          <w:pPr>
            <w:pStyle w:val="10"/>
            <w:tabs>
              <w:tab w:val="clear" w:pos="8296"/>
              <w:tab w:val="right" w:leader="dot" w:pos="8306"/>
            </w:tabs>
          </w:pPr>
          <w:r w:rsidRPr="00AF7A71">
            <w:fldChar w:fldCharType="begin"/>
          </w:r>
          <w:r w:rsidR="0010728D" w:rsidRPr="00244853">
            <w:instrText xml:space="preserve"> TOC \o "1-3" \h \z \u </w:instrText>
          </w:r>
          <w:r w:rsidRPr="00AF7A71">
            <w:fldChar w:fldCharType="separate"/>
          </w:r>
        </w:p>
        <w:p w:rsidR="00317E7C" w:rsidRPr="00244853" w:rsidRDefault="00AF7A71">
          <w:pPr>
            <w:pStyle w:val="10"/>
            <w:tabs>
              <w:tab w:val="clear" w:pos="8296"/>
              <w:tab w:val="right" w:leader="dot" w:pos="8306"/>
            </w:tabs>
          </w:pPr>
          <w:hyperlink w:anchor="_Toc8958" w:history="1">
            <w:r w:rsidR="0010728D" w:rsidRPr="00244853">
              <w:rPr>
                <w:rFonts w:hint="eastAsia"/>
                <w:szCs w:val="36"/>
              </w:rPr>
              <w:t>第一章</w:t>
            </w:r>
            <w:r w:rsidR="0010728D" w:rsidRPr="00244853">
              <w:rPr>
                <w:rFonts w:hint="eastAsia"/>
                <w:szCs w:val="36"/>
              </w:rPr>
              <w:t xml:space="preserve">  </w:t>
            </w:r>
            <w:r w:rsidR="0010728D" w:rsidRPr="00244853">
              <w:rPr>
                <w:rFonts w:hint="eastAsia"/>
                <w:szCs w:val="36"/>
              </w:rPr>
              <w:t>指导思想、工作理念、基本原则和发展目标</w:t>
            </w:r>
            <w:r w:rsidR="0010728D" w:rsidRPr="00244853">
              <w:rPr>
                <w:b w:val="0"/>
                <w:bCs/>
              </w:rPr>
              <w:tab/>
            </w:r>
            <w:r w:rsidRPr="00244853">
              <w:rPr>
                <w:b w:val="0"/>
                <w:bCs/>
              </w:rPr>
              <w:fldChar w:fldCharType="begin"/>
            </w:r>
            <w:r w:rsidR="0010728D" w:rsidRPr="00244853">
              <w:rPr>
                <w:b w:val="0"/>
                <w:bCs/>
              </w:rPr>
              <w:instrText xml:space="preserve"> PAGEREF _Toc8958 </w:instrText>
            </w:r>
            <w:r w:rsidRPr="00244853">
              <w:rPr>
                <w:b w:val="0"/>
                <w:bCs/>
              </w:rPr>
              <w:fldChar w:fldCharType="separate"/>
            </w:r>
            <w:r w:rsidR="00D75603">
              <w:rPr>
                <w:b w:val="0"/>
                <w:bCs/>
                <w:noProof/>
              </w:rPr>
              <w:t>1</w:t>
            </w:r>
            <w:r w:rsidRPr="00244853">
              <w:rPr>
                <w:b w:val="0"/>
                <w:bCs/>
              </w:rPr>
              <w:fldChar w:fldCharType="end"/>
            </w:r>
          </w:hyperlink>
        </w:p>
        <w:p w:rsidR="00317E7C" w:rsidRPr="00244853" w:rsidRDefault="00AF7A71">
          <w:pPr>
            <w:pStyle w:val="20"/>
            <w:tabs>
              <w:tab w:val="clear" w:pos="8296"/>
              <w:tab w:val="right" w:leader="dot" w:pos="8306"/>
            </w:tabs>
          </w:pPr>
          <w:hyperlink w:anchor="_Toc16524" w:history="1">
            <w:r w:rsidR="0010728D" w:rsidRPr="00244853">
              <w:rPr>
                <w:rFonts w:hint="eastAsia"/>
              </w:rPr>
              <w:t>一、指导思想</w:t>
            </w:r>
            <w:r w:rsidR="0010728D" w:rsidRPr="00244853">
              <w:tab/>
            </w:r>
          </w:hyperlink>
        </w:p>
        <w:p w:rsidR="00317E7C" w:rsidRPr="00244853" w:rsidRDefault="00AF7A71">
          <w:pPr>
            <w:pStyle w:val="20"/>
            <w:tabs>
              <w:tab w:val="clear" w:pos="8296"/>
              <w:tab w:val="right" w:leader="dot" w:pos="8306"/>
            </w:tabs>
          </w:pPr>
          <w:hyperlink w:anchor="_Toc12113" w:history="1">
            <w:r w:rsidR="0010728D" w:rsidRPr="00244853">
              <w:rPr>
                <w:rFonts w:hint="eastAsia"/>
              </w:rPr>
              <w:t>二、工作理念</w:t>
            </w:r>
            <w:r w:rsidR="0010728D" w:rsidRPr="00244853">
              <w:tab/>
            </w:r>
          </w:hyperlink>
        </w:p>
        <w:p w:rsidR="00317E7C" w:rsidRPr="00244853" w:rsidRDefault="00AF7A71">
          <w:pPr>
            <w:pStyle w:val="20"/>
            <w:tabs>
              <w:tab w:val="clear" w:pos="8296"/>
              <w:tab w:val="right" w:leader="dot" w:pos="8306"/>
            </w:tabs>
          </w:pPr>
          <w:hyperlink w:anchor="_Toc15590" w:history="1">
            <w:r w:rsidR="0010728D" w:rsidRPr="00244853">
              <w:rPr>
                <w:rFonts w:hint="eastAsia"/>
              </w:rPr>
              <w:t>三、基本原则</w:t>
            </w:r>
            <w:r w:rsidR="0010728D" w:rsidRPr="00244853">
              <w:tab/>
            </w:r>
          </w:hyperlink>
        </w:p>
        <w:p w:rsidR="00317E7C" w:rsidRPr="00244853" w:rsidRDefault="00AF7A71">
          <w:pPr>
            <w:pStyle w:val="20"/>
            <w:tabs>
              <w:tab w:val="clear" w:pos="8296"/>
              <w:tab w:val="right" w:leader="dot" w:pos="8306"/>
            </w:tabs>
          </w:pPr>
          <w:hyperlink w:anchor="_Toc13802" w:history="1">
            <w:r w:rsidR="0010728D" w:rsidRPr="00244853">
              <w:rPr>
                <w:rFonts w:hint="eastAsia"/>
              </w:rPr>
              <w:t>四、发展目标</w:t>
            </w:r>
            <w:r w:rsidR="0010728D" w:rsidRPr="00244853">
              <w:tab/>
            </w:r>
          </w:hyperlink>
        </w:p>
        <w:p w:rsidR="00317E7C" w:rsidRPr="00244853" w:rsidRDefault="00AF7A71">
          <w:pPr>
            <w:pStyle w:val="10"/>
            <w:tabs>
              <w:tab w:val="clear" w:pos="8296"/>
              <w:tab w:val="right" w:leader="dot" w:pos="8306"/>
            </w:tabs>
          </w:pPr>
          <w:hyperlink w:anchor="_Toc5964" w:history="1">
            <w:r w:rsidR="0010728D" w:rsidRPr="00244853">
              <w:rPr>
                <w:rFonts w:hint="eastAsia"/>
              </w:rPr>
              <w:t>第二章</w:t>
            </w:r>
            <w:r w:rsidR="0010728D" w:rsidRPr="00244853">
              <w:rPr>
                <w:rFonts w:hint="eastAsia"/>
              </w:rPr>
              <w:t xml:space="preserve">  </w:t>
            </w:r>
            <w:r w:rsidR="0010728D" w:rsidRPr="00244853">
              <w:rPr>
                <w:rFonts w:hint="eastAsia"/>
              </w:rPr>
              <w:t>全面推进社会科学普及创新服务</w:t>
            </w:r>
            <w:r w:rsidR="0010728D" w:rsidRPr="00244853">
              <w:rPr>
                <w:b w:val="0"/>
                <w:bCs/>
              </w:rPr>
              <w:tab/>
            </w:r>
            <w:r w:rsidRPr="00244853">
              <w:rPr>
                <w:b w:val="0"/>
                <w:bCs/>
              </w:rPr>
              <w:fldChar w:fldCharType="begin"/>
            </w:r>
            <w:r w:rsidR="0010728D" w:rsidRPr="00244853">
              <w:rPr>
                <w:b w:val="0"/>
                <w:bCs/>
              </w:rPr>
              <w:instrText xml:space="preserve"> PAGEREF _Toc5964 </w:instrText>
            </w:r>
            <w:r w:rsidRPr="00244853">
              <w:rPr>
                <w:b w:val="0"/>
                <w:bCs/>
              </w:rPr>
              <w:fldChar w:fldCharType="separate"/>
            </w:r>
            <w:r w:rsidR="00D75603">
              <w:rPr>
                <w:b w:val="0"/>
                <w:bCs/>
                <w:noProof/>
              </w:rPr>
              <w:t>5</w:t>
            </w:r>
            <w:r w:rsidRPr="00244853">
              <w:rPr>
                <w:b w:val="0"/>
                <w:bCs/>
              </w:rPr>
              <w:fldChar w:fldCharType="end"/>
            </w:r>
          </w:hyperlink>
        </w:p>
        <w:p w:rsidR="00317E7C" w:rsidRPr="00244853" w:rsidRDefault="00AF7A71">
          <w:pPr>
            <w:pStyle w:val="20"/>
            <w:tabs>
              <w:tab w:val="clear" w:pos="8296"/>
              <w:tab w:val="right" w:leader="dot" w:pos="8306"/>
            </w:tabs>
          </w:pPr>
          <w:hyperlink w:anchor="_Toc14539" w:history="1">
            <w:r w:rsidR="0010728D" w:rsidRPr="00244853">
              <w:rPr>
                <w:rFonts w:hint="eastAsia"/>
              </w:rPr>
              <w:t>五、培育创新文化</w:t>
            </w:r>
            <w:r w:rsidR="0010728D" w:rsidRPr="00244853">
              <w:tab/>
            </w:r>
          </w:hyperlink>
        </w:p>
        <w:p w:rsidR="00317E7C" w:rsidRPr="00244853" w:rsidRDefault="00AF7A71">
          <w:pPr>
            <w:pStyle w:val="20"/>
            <w:tabs>
              <w:tab w:val="clear" w:pos="8296"/>
              <w:tab w:val="right" w:leader="dot" w:pos="8306"/>
            </w:tabs>
          </w:pPr>
          <w:hyperlink w:anchor="_Toc17035" w:history="1">
            <w:r w:rsidR="0010728D" w:rsidRPr="00244853">
              <w:rPr>
                <w:rFonts w:hint="eastAsia"/>
              </w:rPr>
              <w:t>六、发展公共文化</w:t>
            </w:r>
            <w:r w:rsidR="0010728D" w:rsidRPr="00244853">
              <w:tab/>
            </w:r>
          </w:hyperlink>
        </w:p>
        <w:p w:rsidR="00317E7C" w:rsidRPr="00244853" w:rsidRDefault="00AF7A71">
          <w:pPr>
            <w:pStyle w:val="20"/>
            <w:tabs>
              <w:tab w:val="clear" w:pos="8296"/>
              <w:tab w:val="right" w:leader="dot" w:pos="8306"/>
            </w:tabs>
          </w:pPr>
          <w:hyperlink w:anchor="_Toc23810" w:history="1">
            <w:r w:rsidR="0010728D" w:rsidRPr="00244853">
              <w:rPr>
                <w:rFonts w:hint="eastAsia"/>
              </w:rPr>
              <w:t>七、服务中心，服务大局</w:t>
            </w:r>
            <w:r w:rsidR="0010728D" w:rsidRPr="00244853">
              <w:tab/>
            </w:r>
          </w:hyperlink>
        </w:p>
        <w:p w:rsidR="00317E7C" w:rsidRPr="00244853" w:rsidRDefault="00AF7A71">
          <w:pPr>
            <w:pStyle w:val="20"/>
            <w:tabs>
              <w:tab w:val="clear" w:pos="8296"/>
              <w:tab w:val="right" w:leader="dot" w:pos="8306"/>
            </w:tabs>
          </w:pPr>
          <w:hyperlink w:anchor="_Toc7977" w:history="1">
            <w:r w:rsidR="0010728D" w:rsidRPr="00244853">
              <w:rPr>
                <w:rFonts w:hint="eastAsia"/>
              </w:rPr>
              <w:t>八、服务社会，服务大众</w:t>
            </w:r>
            <w:r w:rsidR="0010728D" w:rsidRPr="00244853">
              <w:tab/>
            </w:r>
          </w:hyperlink>
        </w:p>
        <w:p w:rsidR="00317E7C" w:rsidRPr="00244853" w:rsidRDefault="00AF7A71">
          <w:pPr>
            <w:pStyle w:val="20"/>
            <w:tabs>
              <w:tab w:val="clear" w:pos="8296"/>
              <w:tab w:val="right" w:leader="dot" w:pos="8306"/>
            </w:tabs>
          </w:pPr>
          <w:hyperlink w:anchor="_Toc14845" w:history="1">
            <w:r w:rsidR="0010728D" w:rsidRPr="00244853">
              <w:rPr>
                <w:rFonts w:hint="eastAsia"/>
              </w:rPr>
              <w:t>九、创新社会科学普及内容</w:t>
            </w:r>
            <w:r w:rsidR="0010728D" w:rsidRPr="00244853">
              <w:tab/>
            </w:r>
          </w:hyperlink>
        </w:p>
        <w:p w:rsidR="00317E7C" w:rsidRPr="00244853" w:rsidRDefault="00AF7A71">
          <w:pPr>
            <w:pStyle w:val="20"/>
            <w:tabs>
              <w:tab w:val="clear" w:pos="8296"/>
              <w:tab w:val="right" w:leader="dot" w:pos="8306"/>
            </w:tabs>
          </w:pPr>
          <w:hyperlink w:anchor="_Toc17364" w:history="1">
            <w:r w:rsidR="0010728D" w:rsidRPr="00244853">
              <w:rPr>
                <w:rFonts w:hint="eastAsia"/>
              </w:rPr>
              <w:t>十、推行绿色</w:t>
            </w:r>
            <w:bookmarkStart w:id="1" w:name="_GoBack"/>
            <w:bookmarkEnd w:id="1"/>
            <w:r w:rsidR="0010728D" w:rsidRPr="00244853">
              <w:rPr>
                <w:rFonts w:hint="eastAsia"/>
              </w:rPr>
              <w:t>社会科学普及</w:t>
            </w:r>
            <w:r w:rsidR="0010728D" w:rsidRPr="00244853">
              <w:tab/>
            </w:r>
          </w:hyperlink>
        </w:p>
        <w:p w:rsidR="00317E7C" w:rsidRPr="00244853" w:rsidRDefault="00AF7A71">
          <w:pPr>
            <w:pStyle w:val="10"/>
            <w:tabs>
              <w:tab w:val="clear" w:pos="8296"/>
              <w:tab w:val="right" w:leader="dot" w:pos="8306"/>
            </w:tabs>
          </w:pPr>
          <w:hyperlink w:anchor="_Toc23751" w:history="1">
            <w:r w:rsidR="0010728D" w:rsidRPr="00244853">
              <w:rPr>
                <w:rFonts w:hint="eastAsia"/>
              </w:rPr>
              <w:t>第三章</w:t>
            </w:r>
            <w:r w:rsidR="0010728D" w:rsidRPr="00244853">
              <w:rPr>
                <w:rFonts w:hint="eastAsia"/>
              </w:rPr>
              <w:t xml:space="preserve">  </w:t>
            </w:r>
            <w:r w:rsidR="0010728D" w:rsidRPr="00244853">
              <w:rPr>
                <w:rFonts w:hint="eastAsia"/>
              </w:rPr>
              <w:t>努力培育社会科学普及精品</w:t>
            </w:r>
            <w:r w:rsidR="0010728D" w:rsidRPr="00244853">
              <w:rPr>
                <w:b w:val="0"/>
                <w:bCs/>
              </w:rPr>
              <w:tab/>
            </w:r>
            <w:r w:rsidRPr="00244853">
              <w:rPr>
                <w:b w:val="0"/>
                <w:bCs/>
              </w:rPr>
              <w:fldChar w:fldCharType="begin"/>
            </w:r>
            <w:r w:rsidR="0010728D" w:rsidRPr="00244853">
              <w:rPr>
                <w:b w:val="0"/>
                <w:bCs/>
              </w:rPr>
              <w:instrText xml:space="preserve"> PAGEREF _Toc23751 </w:instrText>
            </w:r>
            <w:r w:rsidRPr="00244853">
              <w:rPr>
                <w:b w:val="0"/>
                <w:bCs/>
              </w:rPr>
              <w:fldChar w:fldCharType="separate"/>
            </w:r>
            <w:r w:rsidR="00D75603">
              <w:rPr>
                <w:b w:val="0"/>
                <w:bCs/>
                <w:noProof/>
              </w:rPr>
              <w:t>7</w:t>
            </w:r>
            <w:r w:rsidRPr="00244853">
              <w:rPr>
                <w:b w:val="0"/>
                <w:bCs/>
              </w:rPr>
              <w:fldChar w:fldCharType="end"/>
            </w:r>
          </w:hyperlink>
        </w:p>
        <w:p w:rsidR="00317E7C" w:rsidRPr="00244853" w:rsidRDefault="00AF7A71">
          <w:pPr>
            <w:pStyle w:val="20"/>
            <w:tabs>
              <w:tab w:val="clear" w:pos="8296"/>
              <w:tab w:val="right" w:leader="dot" w:pos="8306"/>
            </w:tabs>
          </w:pPr>
          <w:hyperlink w:anchor="_Toc24118" w:history="1">
            <w:r w:rsidR="0010728D" w:rsidRPr="00244853">
              <w:rPr>
                <w:rFonts w:hint="eastAsia"/>
              </w:rPr>
              <w:t>十一、推进社会科学普及精品研发创作</w:t>
            </w:r>
            <w:r w:rsidR="0010728D" w:rsidRPr="00244853">
              <w:tab/>
            </w:r>
          </w:hyperlink>
        </w:p>
        <w:p w:rsidR="00317E7C" w:rsidRPr="00244853" w:rsidRDefault="00AF7A71">
          <w:pPr>
            <w:pStyle w:val="20"/>
            <w:tabs>
              <w:tab w:val="clear" w:pos="8296"/>
              <w:tab w:val="right" w:leader="dot" w:pos="8306"/>
            </w:tabs>
          </w:pPr>
          <w:hyperlink w:anchor="_Toc26116" w:history="1">
            <w:r w:rsidR="0010728D" w:rsidRPr="00244853">
              <w:rPr>
                <w:rFonts w:hint="eastAsia"/>
              </w:rPr>
              <w:t>十二、建设社会科学普及特色主题基地</w:t>
            </w:r>
            <w:r w:rsidR="0010728D" w:rsidRPr="00244853">
              <w:tab/>
            </w:r>
          </w:hyperlink>
        </w:p>
        <w:p w:rsidR="00317E7C" w:rsidRPr="00244853" w:rsidRDefault="00AF7A71">
          <w:pPr>
            <w:pStyle w:val="20"/>
            <w:tabs>
              <w:tab w:val="clear" w:pos="8296"/>
              <w:tab w:val="right" w:leader="dot" w:pos="8306"/>
            </w:tabs>
          </w:pPr>
          <w:hyperlink w:anchor="_Toc6011" w:history="1">
            <w:r w:rsidR="0010728D" w:rsidRPr="00244853">
              <w:rPr>
                <w:rFonts w:hint="eastAsia"/>
              </w:rPr>
              <w:t>十三、培育社会科学普及项目品牌</w:t>
            </w:r>
            <w:r w:rsidR="0010728D" w:rsidRPr="00244853">
              <w:tab/>
            </w:r>
          </w:hyperlink>
        </w:p>
        <w:p w:rsidR="00317E7C" w:rsidRPr="00244853" w:rsidRDefault="00AF7A71">
          <w:pPr>
            <w:pStyle w:val="20"/>
            <w:tabs>
              <w:tab w:val="clear" w:pos="8296"/>
              <w:tab w:val="right" w:leader="dot" w:pos="8306"/>
            </w:tabs>
          </w:pPr>
          <w:hyperlink w:anchor="_Toc8412" w:history="1">
            <w:r w:rsidR="0010728D" w:rsidRPr="00244853">
              <w:rPr>
                <w:rFonts w:hint="eastAsia"/>
              </w:rPr>
              <w:t>十四、探索社会科学普及市场化、社会化运作</w:t>
            </w:r>
            <w:r w:rsidR="0010728D" w:rsidRPr="00244853">
              <w:tab/>
            </w:r>
          </w:hyperlink>
        </w:p>
        <w:p w:rsidR="00317E7C" w:rsidRPr="00244853" w:rsidRDefault="00AF7A71">
          <w:pPr>
            <w:pStyle w:val="10"/>
            <w:tabs>
              <w:tab w:val="clear" w:pos="8296"/>
              <w:tab w:val="right" w:leader="dot" w:pos="8306"/>
            </w:tabs>
          </w:pPr>
          <w:hyperlink w:anchor="_Toc536" w:history="1">
            <w:r w:rsidR="0010728D" w:rsidRPr="00244853">
              <w:rPr>
                <w:rFonts w:hint="eastAsia"/>
              </w:rPr>
              <w:t>第四章</w:t>
            </w:r>
            <w:r w:rsidR="0010728D" w:rsidRPr="00244853">
              <w:rPr>
                <w:rFonts w:hint="eastAsia"/>
              </w:rPr>
              <w:t xml:space="preserve">  </w:t>
            </w:r>
            <w:r w:rsidR="0010728D" w:rsidRPr="00244853">
              <w:rPr>
                <w:rFonts w:hint="eastAsia"/>
              </w:rPr>
              <w:t>着力增强社会科学普及能力和影响力</w:t>
            </w:r>
            <w:r w:rsidR="0010728D" w:rsidRPr="00244853">
              <w:rPr>
                <w:b w:val="0"/>
                <w:bCs/>
              </w:rPr>
              <w:tab/>
            </w:r>
            <w:r w:rsidRPr="00244853">
              <w:rPr>
                <w:b w:val="0"/>
                <w:bCs/>
              </w:rPr>
              <w:fldChar w:fldCharType="begin"/>
            </w:r>
            <w:r w:rsidR="0010728D" w:rsidRPr="00244853">
              <w:rPr>
                <w:b w:val="0"/>
                <w:bCs/>
              </w:rPr>
              <w:instrText xml:space="preserve"> PAGEREF _Toc536 </w:instrText>
            </w:r>
            <w:r w:rsidRPr="00244853">
              <w:rPr>
                <w:b w:val="0"/>
                <w:bCs/>
              </w:rPr>
              <w:fldChar w:fldCharType="separate"/>
            </w:r>
            <w:r w:rsidR="00D75603">
              <w:rPr>
                <w:b w:val="0"/>
                <w:bCs/>
                <w:noProof/>
              </w:rPr>
              <w:t>9</w:t>
            </w:r>
            <w:r w:rsidRPr="00244853">
              <w:rPr>
                <w:b w:val="0"/>
                <w:bCs/>
              </w:rPr>
              <w:fldChar w:fldCharType="end"/>
            </w:r>
          </w:hyperlink>
        </w:p>
        <w:p w:rsidR="00317E7C" w:rsidRPr="00244853" w:rsidRDefault="00AF7A71">
          <w:pPr>
            <w:pStyle w:val="20"/>
            <w:tabs>
              <w:tab w:val="clear" w:pos="8296"/>
              <w:tab w:val="right" w:leader="dot" w:pos="8306"/>
            </w:tabs>
          </w:pPr>
          <w:hyperlink w:anchor="_Toc8763" w:history="1">
            <w:r w:rsidR="0010728D" w:rsidRPr="00244853">
              <w:rPr>
                <w:rFonts w:hint="eastAsia"/>
              </w:rPr>
              <w:t>十五、加强社会科学普及基础设施建设</w:t>
            </w:r>
            <w:r w:rsidR="0010728D" w:rsidRPr="00244853">
              <w:tab/>
            </w:r>
          </w:hyperlink>
        </w:p>
        <w:p w:rsidR="00317E7C" w:rsidRPr="00244853" w:rsidRDefault="00AF7A71">
          <w:pPr>
            <w:pStyle w:val="20"/>
            <w:tabs>
              <w:tab w:val="clear" w:pos="8296"/>
              <w:tab w:val="right" w:leader="dot" w:pos="8306"/>
            </w:tabs>
          </w:pPr>
          <w:hyperlink w:anchor="_Toc642" w:history="1">
            <w:r w:rsidR="0010728D" w:rsidRPr="00244853">
              <w:rPr>
                <w:rFonts w:hint="eastAsia"/>
              </w:rPr>
              <w:t>十六、推进社会科学普及信息化建设</w:t>
            </w:r>
            <w:r w:rsidR="0010728D" w:rsidRPr="00244853">
              <w:tab/>
            </w:r>
          </w:hyperlink>
        </w:p>
        <w:p w:rsidR="00317E7C" w:rsidRPr="00244853" w:rsidRDefault="00AF7A71">
          <w:pPr>
            <w:pStyle w:val="20"/>
            <w:tabs>
              <w:tab w:val="clear" w:pos="8296"/>
              <w:tab w:val="right" w:leader="dot" w:pos="8306"/>
            </w:tabs>
          </w:pPr>
          <w:hyperlink w:anchor="_Toc15115" w:history="1">
            <w:r w:rsidR="0010728D" w:rsidRPr="00244853">
              <w:rPr>
                <w:rFonts w:hint="eastAsia"/>
              </w:rPr>
              <w:t>十七、建设“珠海市社会科学数据中心”</w:t>
            </w:r>
            <w:r w:rsidR="0010728D" w:rsidRPr="00244853">
              <w:tab/>
            </w:r>
          </w:hyperlink>
        </w:p>
        <w:p w:rsidR="00317E7C" w:rsidRPr="00244853" w:rsidRDefault="00AF7A71">
          <w:pPr>
            <w:pStyle w:val="20"/>
            <w:tabs>
              <w:tab w:val="clear" w:pos="8296"/>
              <w:tab w:val="right" w:leader="dot" w:pos="8306"/>
            </w:tabs>
          </w:pPr>
          <w:hyperlink w:anchor="_Toc29441" w:history="1">
            <w:r w:rsidR="0010728D" w:rsidRPr="00244853">
              <w:rPr>
                <w:rFonts w:hint="eastAsia"/>
              </w:rPr>
              <w:t>十八、提升社会科学普及传播能力</w:t>
            </w:r>
            <w:r w:rsidR="0010728D" w:rsidRPr="00244853">
              <w:tab/>
            </w:r>
          </w:hyperlink>
        </w:p>
        <w:p w:rsidR="00317E7C" w:rsidRPr="00244853" w:rsidRDefault="00AF7A71">
          <w:pPr>
            <w:pStyle w:val="20"/>
            <w:tabs>
              <w:tab w:val="clear" w:pos="8296"/>
              <w:tab w:val="right" w:leader="dot" w:pos="8306"/>
            </w:tabs>
          </w:pPr>
          <w:hyperlink w:anchor="_Toc7515" w:history="1">
            <w:r w:rsidR="0010728D" w:rsidRPr="00244853">
              <w:rPr>
                <w:rFonts w:hint="eastAsia"/>
              </w:rPr>
              <w:t>十九、增强学科建设服务社会科学普及能力</w:t>
            </w:r>
            <w:r w:rsidR="0010728D" w:rsidRPr="00244853">
              <w:tab/>
            </w:r>
          </w:hyperlink>
        </w:p>
        <w:p w:rsidR="00317E7C" w:rsidRPr="00244853" w:rsidRDefault="00AF7A71">
          <w:pPr>
            <w:pStyle w:val="20"/>
            <w:tabs>
              <w:tab w:val="clear" w:pos="8296"/>
              <w:tab w:val="right" w:leader="dot" w:pos="8306"/>
            </w:tabs>
          </w:pPr>
          <w:hyperlink w:anchor="_Toc711" w:history="1">
            <w:r w:rsidR="0010728D" w:rsidRPr="00244853">
              <w:rPr>
                <w:rFonts w:hint="eastAsia"/>
              </w:rPr>
              <w:t>二十、提高基层社会科学普及能力</w:t>
            </w:r>
            <w:r w:rsidR="0010728D" w:rsidRPr="00244853">
              <w:tab/>
            </w:r>
          </w:hyperlink>
        </w:p>
        <w:p w:rsidR="00317E7C" w:rsidRPr="00244853" w:rsidRDefault="00AF7A71">
          <w:pPr>
            <w:pStyle w:val="20"/>
            <w:tabs>
              <w:tab w:val="clear" w:pos="8296"/>
              <w:tab w:val="right" w:leader="dot" w:pos="8306"/>
            </w:tabs>
          </w:pPr>
          <w:hyperlink w:anchor="_Toc21385" w:history="1">
            <w:r w:rsidR="0010728D" w:rsidRPr="00244853">
              <w:rPr>
                <w:rFonts w:hint="eastAsia"/>
              </w:rPr>
              <w:t>二十一、扩大社会科学普及交流与合作</w:t>
            </w:r>
            <w:r w:rsidR="0010728D" w:rsidRPr="00244853">
              <w:tab/>
            </w:r>
          </w:hyperlink>
        </w:p>
        <w:p w:rsidR="00317E7C" w:rsidRPr="00244853" w:rsidRDefault="00AF7A71">
          <w:pPr>
            <w:pStyle w:val="20"/>
            <w:tabs>
              <w:tab w:val="clear" w:pos="8296"/>
              <w:tab w:val="right" w:leader="dot" w:pos="8306"/>
            </w:tabs>
          </w:pPr>
          <w:hyperlink w:anchor="_Toc4835" w:history="1">
            <w:r w:rsidR="0010728D" w:rsidRPr="00244853">
              <w:rPr>
                <w:rFonts w:hint="eastAsia"/>
              </w:rPr>
              <w:t>二十二、开展社会科学普及协同服务</w:t>
            </w:r>
            <w:r w:rsidR="0010728D" w:rsidRPr="00244853">
              <w:tab/>
            </w:r>
          </w:hyperlink>
        </w:p>
        <w:p w:rsidR="00317E7C" w:rsidRPr="00244853" w:rsidRDefault="00AF7A71">
          <w:pPr>
            <w:pStyle w:val="20"/>
            <w:tabs>
              <w:tab w:val="clear" w:pos="8296"/>
              <w:tab w:val="right" w:leader="dot" w:pos="8306"/>
            </w:tabs>
          </w:pPr>
          <w:hyperlink w:anchor="_Toc25063" w:history="1">
            <w:r w:rsidR="0010728D" w:rsidRPr="00244853">
              <w:rPr>
                <w:rFonts w:hint="eastAsia"/>
              </w:rPr>
              <w:t>二十三、实施社会科学普及精准服务</w:t>
            </w:r>
            <w:r w:rsidR="0010728D" w:rsidRPr="00244853">
              <w:tab/>
            </w:r>
          </w:hyperlink>
        </w:p>
        <w:p w:rsidR="00317E7C" w:rsidRPr="00244853" w:rsidRDefault="00AF7A71">
          <w:pPr>
            <w:pStyle w:val="20"/>
            <w:tabs>
              <w:tab w:val="clear" w:pos="8296"/>
              <w:tab w:val="right" w:leader="dot" w:pos="8306"/>
            </w:tabs>
          </w:pPr>
          <w:hyperlink w:anchor="_Toc10200" w:history="1">
            <w:r w:rsidR="0010728D" w:rsidRPr="00244853">
              <w:rPr>
                <w:rFonts w:hint="eastAsia"/>
              </w:rPr>
              <w:t>二十四、培育发展社会科学普及社群空间</w:t>
            </w:r>
            <w:r w:rsidR="0010728D" w:rsidRPr="00244853">
              <w:tab/>
            </w:r>
          </w:hyperlink>
        </w:p>
        <w:p w:rsidR="00317E7C" w:rsidRPr="00244853" w:rsidRDefault="00AF7A71">
          <w:pPr>
            <w:pStyle w:val="20"/>
            <w:tabs>
              <w:tab w:val="clear" w:pos="8296"/>
              <w:tab w:val="right" w:leader="dot" w:pos="8306"/>
            </w:tabs>
          </w:pPr>
          <w:hyperlink w:anchor="_Toc28283" w:history="1">
            <w:r w:rsidR="0010728D" w:rsidRPr="00244853">
              <w:rPr>
                <w:rFonts w:hint="eastAsia"/>
              </w:rPr>
              <w:t>二十五、促进社会科学普及与教育教学改革相结合</w:t>
            </w:r>
            <w:r w:rsidR="0010728D" w:rsidRPr="00244853">
              <w:tab/>
            </w:r>
          </w:hyperlink>
        </w:p>
        <w:p w:rsidR="00317E7C" w:rsidRPr="00244853" w:rsidRDefault="00AF7A71">
          <w:pPr>
            <w:pStyle w:val="10"/>
            <w:tabs>
              <w:tab w:val="clear" w:pos="8296"/>
              <w:tab w:val="right" w:leader="dot" w:pos="8306"/>
            </w:tabs>
          </w:pPr>
          <w:hyperlink w:anchor="_Toc31965" w:history="1">
            <w:r w:rsidR="0010728D" w:rsidRPr="00244853">
              <w:rPr>
                <w:rFonts w:hint="eastAsia"/>
              </w:rPr>
              <w:t>第五章</w:t>
            </w:r>
            <w:r w:rsidR="0010728D" w:rsidRPr="00244853">
              <w:rPr>
                <w:rFonts w:hint="eastAsia"/>
              </w:rPr>
              <w:t xml:space="preserve">  </w:t>
            </w:r>
            <w:r w:rsidR="0010728D" w:rsidRPr="00244853">
              <w:rPr>
                <w:rFonts w:hint="eastAsia"/>
              </w:rPr>
              <w:t>积极推动社会科学资源共享</w:t>
            </w:r>
            <w:r w:rsidR="0010728D" w:rsidRPr="00244853">
              <w:rPr>
                <w:b w:val="0"/>
                <w:bCs/>
              </w:rPr>
              <w:tab/>
            </w:r>
            <w:r w:rsidRPr="00244853">
              <w:rPr>
                <w:b w:val="0"/>
                <w:bCs/>
              </w:rPr>
              <w:fldChar w:fldCharType="begin"/>
            </w:r>
            <w:r w:rsidR="0010728D" w:rsidRPr="00244853">
              <w:rPr>
                <w:b w:val="0"/>
                <w:bCs/>
              </w:rPr>
              <w:instrText xml:space="preserve"> PAGEREF _Toc31965 </w:instrText>
            </w:r>
            <w:r w:rsidRPr="00244853">
              <w:rPr>
                <w:b w:val="0"/>
                <w:bCs/>
              </w:rPr>
              <w:fldChar w:fldCharType="separate"/>
            </w:r>
            <w:r w:rsidR="00D75603">
              <w:rPr>
                <w:b w:val="0"/>
                <w:bCs/>
                <w:noProof/>
              </w:rPr>
              <w:t>14</w:t>
            </w:r>
            <w:r w:rsidRPr="00244853">
              <w:rPr>
                <w:b w:val="0"/>
                <w:bCs/>
              </w:rPr>
              <w:fldChar w:fldCharType="end"/>
            </w:r>
          </w:hyperlink>
        </w:p>
        <w:p w:rsidR="00317E7C" w:rsidRPr="00244853" w:rsidRDefault="00AF7A71">
          <w:pPr>
            <w:pStyle w:val="20"/>
            <w:tabs>
              <w:tab w:val="clear" w:pos="8296"/>
              <w:tab w:val="right" w:leader="dot" w:pos="8306"/>
            </w:tabs>
          </w:pPr>
          <w:hyperlink w:anchor="_Toc26567" w:history="1">
            <w:r w:rsidR="0010728D" w:rsidRPr="00244853">
              <w:rPr>
                <w:rFonts w:hint="eastAsia"/>
              </w:rPr>
              <w:t>二十六、推进社会科学资源开放整合</w:t>
            </w:r>
            <w:r w:rsidR="0010728D" w:rsidRPr="00244853">
              <w:tab/>
            </w:r>
          </w:hyperlink>
        </w:p>
        <w:p w:rsidR="00317E7C" w:rsidRPr="00244853" w:rsidRDefault="00AF7A71">
          <w:pPr>
            <w:pStyle w:val="20"/>
            <w:tabs>
              <w:tab w:val="clear" w:pos="8296"/>
              <w:tab w:val="right" w:leader="dot" w:pos="8306"/>
            </w:tabs>
          </w:pPr>
          <w:hyperlink w:anchor="_Toc28168" w:history="1">
            <w:r w:rsidR="0010728D" w:rsidRPr="00244853">
              <w:t>二十七</w:t>
            </w:r>
            <w:r w:rsidR="0010728D" w:rsidRPr="00244853">
              <w:rPr>
                <w:rFonts w:hint="eastAsia"/>
              </w:rPr>
              <w:t>、加快政府信息资源有效开放</w:t>
            </w:r>
            <w:r w:rsidR="0010728D" w:rsidRPr="00244853">
              <w:tab/>
            </w:r>
          </w:hyperlink>
        </w:p>
        <w:p w:rsidR="00317E7C" w:rsidRPr="00244853" w:rsidRDefault="00AF7A71">
          <w:pPr>
            <w:pStyle w:val="20"/>
            <w:tabs>
              <w:tab w:val="clear" w:pos="8296"/>
              <w:tab w:val="right" w:leader="dot" w:pos="8306"/>
            </w:tabs>
          </w:pPr>
          <w:hyperlink w:anchor="_Toc10936" w:history="1">
            <w:r w:rsidR="0010728D" w:rsidRPr="00244853">
              <w:rPr>
                <w:rFonts w:hint="eastAsia"/>
              </w:rPr>
              <w:t>二十八、促进社会科学资源共享</w:t>
            </w:r>
            <w:r w:rsidR="0010728D" w:rsidRPr="00244853">
              <w:rPr>
                <w:rFonts w:asciiTheme="majorEastAsia" w:hAnsiTheme="majorEastAsia" w:hint="eastAsia"/>
                <w:szCs w:val="24"/>
              </w:rPr>
              <w:t>合作</w:t>
            </w:r>
            <w:r w:rsidR="0010728D" w:rsidRPr="00244853">
              <w:tab/>
            </w:r>
          </w:hyperlink>
        </w:p>
        <w:p w:rsidR="00317E7C" w:rsidRPr="00244853" w:rsidRDefault="00AF7A71">
          <w:pPr>
            <w:pStyle w:val="20"/>
            <w:tabs>
              <w:tab w:val="clear" w:pos="8296"/>
              <w:tab w:val="right" w:leader="dot" w:pos="8306"/>
            </w:tabs>
          </w:pPr>
          <w:hyperlink w:anchor="_Toc22778" w:history="1">
            <w:r w:rsidR="0010728D" w:rsidRPr="00244853">
              <w:rPr>
                <w:rFonts w:hint="eastAsia"/>
              </w:rPr>
              <w:t>二十九、推动社会科学成果发布和转化应用</w:t>
            </w:r>
            <w:r w:rsidR="0010728D" w:rsidRPr="00244853">
              <w:tab/>
            </w:r>
          </w:hyperlink>
        </w:p>
        <w:p w:rsidR="00317E7C" w:rsidRPr="00244853" w:rsidRDefault="00AF7A71">
          <w:pPr>
            <w:pStyle w:val="10"/>
            <w:tabs>
              <w:tab w:val="clear" w:pos="8296"/>
              <w:tab w:val="right" w:leader="dot" w:pos="8306"/>
            </w:tabs>
          </w:pPr>
          <w:hyperlink w:anchor="_Toc26930" w:history="1">
            <w:r w:rsidR="0010728D" w:rsidRPr="00244853">
              <w:rPr>
                <w:rFonts w:hint="eastAsia"/>
              </w:rPr>
              <w:t>第六章</w:t>
            </w:r>
            <w:r w:rsidR="0010728D" w:rsidRPr="00244853">
              <w:rPr>
                <w:rFonts w:hint="eastAsia"/>
              </w:rPr>
              <w:t xml:space="preserve">  </w:t>
            </w:r>
            <w:r w:rsidR="0010728D" w:rsidRPr="00244853">
              <w:rPr>
                <w:rFonts w:hint="eastAsia"/>
              </w:rPr>
              <w:t>大力实施社会科学普及人才发展战略</w:t>
            </w:r>
            <w:r w:rsidR="0010728D" w:rsidRPr="00244853">
              <w:rPr>
                <w:b w:val="0"/>
                <w:bCs/>
              </w:rPr>
              <w:tab/>
            </w:r>
            <w:r w:rsidRPr="00244853">
              <w:rPr>
                <w:b w:val="0"/>
                <w:bCs/>
              </w:rPr>
              <w:fldChar w:fldCharType="begin"/>
            </w:r>
            <w:r w:rsidR="0010728D" w:rsidRPr="00244853">
              <w:rPr>
                <w:b w:val="0"/>
                <w:bCs/>
              </w:rPr>
              <w:instrText xml:space="preserve"> PAGEREF _Toc26930 </w:instrText>
            </w:r>
            <w:r w:rsidRPr="00244853">
              <w:rPr>
                <w:b w:val="0"/>
                <w:bCs/>
              </w:rPr>
              <w:fldChar w:fldCharType="separate"/>
            </w:r>
            <w:r w:rsidR="00D75603">
              <w:rPr>
                <w:b w:val="0"/>
                <w:bCs/>
                <w:noProof/>
              </w:rPr>
              <w:t>15</w:t>
            </w:r>
            <w:r w:rsidRPr="00244853">
              <w:rPr>
                <w:b w:val="0"/>
                <w:bCs/>
              </w:rPr>
              <w:fldChar w:fldCharType="end"/>
            </w:r>
          </w:hyperlink>
        </w:p>
        <w:p w:rsidR="00317E7C" w:rsidRPr="00244853" w:rsidRDefault="00AF7A71">
          <w:pPr>
            <w:pStyle w:val="20"/>
            <w:tabs>
              <w:tab w:val="clear" w:pos="8296"/>
              <w:tab w:val="right" w:leader="dot" w:pos="8306"/>
            </w:tabs>
          </w:pPr>
          <w:hyperlink w:anchor="_Toc20419" w:history="1">
            <w:r w:rsidR="0010728D" w:rsidRPr="00244853">
              <w:rPr>
                <w:rFonts w:hint="eastAsia"/>
              </w:rPr>
              <w:t>三十、组建社会科学普及高端人才团队</w:t>
            </w:r>
            <w:r w:rsidR="0010728D" w:rsidRPr="00244853">
              <w:tab/>
            </w:r>
          </w:hyperlink>
        </w:p>
        <w:p w:rsidR="00317E7C" w:rsidRPr="00244853" w:rsidRDefault="00AF7A71">
          <w:pPr>
            <w:pStyle w:val="20"/>
            <w:tabs>
              <w:tab w:val="clear" w:pos="8296"/>
              <w:tab w:val="right" w:leader="dot" w:pos="8306"/>
            </w:tabs>
          </w:pPr>
          <w:hyperlink w:anchor="_Toc24017" w:history="1">
            <w:r w:rsidR="0010728D" w:rsidRPr="00244853">
              <w:rPr>
                <w:rFonts w:hint="eastAsia"/>
              </w:rPr>
              <w:t>三十一、壮大专兼职社会科学普及队伍</w:t>
            </w:r>
            <w:r w:rsidR="0010728D" w:rsidRPr="00244853">
              <w:tab/>
            </w:r>
          </w:hyperlink>
        </w:p>
        <w:p w:rsidR="00317E7C" w:rsidRPr="00244853" w:rsidRDefault="00AF7A71">
          <w:pPr>
            <w:pStyle w:val="20"/>
            <w:tabs>
              <w:tab w:val="clear" w:pos="8296"/>
              <w:tab w:val="right" w:leader="dot" w:pos="8306"/>
            </w:tabs>
          </w:pPr>
          <w:hyperlink w:anchor="_Toc6170" w:history="1">
            <w:r w:rsidR="0010728D" w:rsidRPr="00244853">
              <w:rPr>
                <w:rFonts w:hint="eastAsia"/>
              </w:rPr>
              <w:t>三十二、发展社会科学普及志愿者队伍</w:t>
            </w:r>
            <w:r w:rsidR="0010728D" w:rsidRPr="00244853">
              <w:tab/>
            </w:r>
          </w:hyperlink>
        </w:p>
        <w:p w:rsidR="00317E7C" w:rsidRPr="00244853" w:rsidRDefault="00AF7A71">
          <w:pPr>
            <w:pStyle w:val="20"/>
            <w:tabs>
              <w:tab w:val="clear" w:pos="8296"/>
              <w:tab w:val="right" w:leader="dot" w:pos="8306"/>
            </w:tabs>
          </w:pPr>
          <w:hyperlink w:anchor="_Toc32466" w:history="1">
            <w:r w:rsidR="0010728D" w:rsidRPr="00244853">
              <w:rPr>
                <w:rFonts w:hint="eastAsia"/>
              </w:rPr>
              <w:t>三十三、建立社会科学普及“专家工作站”</w:t>
            </w:r>
            <w:r w:rsidR="0010728D" w:rsidRPr="00244853">
              <w:tab/>
            </w:r>
          </w:hyperlink>
        </w:p>
        <w:p w:rsidR="00317E7C" w:rsidRPr="00244853" w:rsidRDefault="00AF7A71">
          <w:pPr>
            <w:pStyle w:val="20"/>
            <w:tabs>
              <w:tab w:val="clear" w:pos="8296"/>
              <w:tab w:val="right" w:leader="dot" w:pos="8306"/>
            </w:tabs>
          </w:pPr>
          <w:hyperlink w:anchor="_Toc286" w:history="1">
            <w:r w:rsidR="0010728D" w:rsidRPr="00244853">
              <w:rPr>
                <w:rFonts w:hint="eastAsia"/>
              </w:rPr>
              <w:t>三十四、健全社会科学普及教育培训机构</w:t>
            </w:r>
            <w:r w:rsidR="0010728D" w:rsidRPr="00244853">
              <w:tab/>
            </w:r>
          </w:hyperlink>
        </w:p>
        <w:p w:rsidR="00317E7C" w:rsidRPr="00244853" w:rsidRDefault="00AF7A71">
          <w:pPr>
            <w:pStyle w:val="20"/>
            <w:tabs>
              <w:tab w:val="clear" w:pos="8296"/>
              <w:tab w:val="right" w:leader="dot" w:pos="8306"/>
            </w:tabs>
          </w:pPr>
          <w:hyperlink w:anchor="_Toc12623" w:history="1">
            <w:r w:rsidR="0010728D" w:rsidRPr="00244853">
              <w:rPr>
                <w:rFonts w:hint="eastAsia"/>
              </w:rPr>
              <w:t>三十五、加强社会科学普及理论研究</w:t>
            </w:r>
            <w:r w:rsidR="0010728D" w:rsidRPr="00244853">
              <w:tab/>
            </w:r>
          </w:hyperlink>
        </w:p>
        <w:p w:rsidR="00317E7C" w:rsidRPr="00244853" w:rsidRDefault="00AF7A71">
          <w:pPr>
            <w:pStyle w:val="10"/>
            <w:tabs>
              <w:tab w:val="clear" w:pos="8296"/>
              <w:tab w:val="right" w:leader="dot" w:pos="8306"/>
            </w:tabs>
          </w:pPr>
          <w:hyperlink w:anchor="_Toc11312" w:history="1">
            <w:r w:rsidR="0010728D" w:rsidRPr="00244853">
              <w:rPr>
                <w:rFonts w:hint="eastAsia"/>
              </w:rPr>
              <w:t>第七章</w:t>
            </w:r>
            <w:r w:rsidR="0010728D" w:rsidRPr="00244853">
              <w:rPr>
                <w:rFonts w:hint="eastAsia"/>
              </w:rPr>
              <w:t xml:space="preserve">  </w:t>
            </w:r>
            <w:r w:rsidR="0010728D" w:rsidRPr="00244853">
              <w:rPr>
                <w:rFonts w:hint="eastAsia"/>
              </w:rPr>
              <w:t>切实加强社会科学普及规划的实施保障</w:t>
            </w:r>
            <w:r w:rsidR="0010728D" w:rsidRPr="00244853">
              <w:rPr>
                <w:b w:val="0"/>
                <w:bCs/>
              </w:rPr>
              <w:tab/>
            </w:r>
            <w:r w:rsidRPr="00244853">
              <w:rPr>
                <w:b w:val="0"/>
                <w:bCs/>
              </w:rPr>
              <w:fldChar w:fldCharType="begin"/>
            </w:r>
            <w:r w:rsidR="0010728D" w:rsidRPr="00244853">
              <w:rPr>
                <w:b w:val="0"/>
                <w:bCs/>
              </w:rPr>
              <w:instrText xml:space="preserve"> PAGEREF _Toc11312 </w:instrText>
            </w:r>
            <w:r w:rsidRPr="00244853">
              <w:rPr>
                <w:b w:val="0"/>
                <w:bCs/>
              </w:rPr>
              <w:fldChar w:fldCharType="separate"/>
            </w:r>
            <w:r w:rsidR="00D75603">
              <w:rPr>
                <w:b w:val="0"/>
                <w:bCs/>
                <w:noProof/>
              </w:rPr>
              <w:t>17</w:t>
            </w:r>
            <w:r w:rsidRPr="00244853">
              <w:rPr>
                <w:b w:val="0"/>
                <w:bCs/>
              </w:rPr>
              <w:fldChar w:fldCharType="end"/>
            </w:r>
          </w:hyperlink>
        </w:p>
        <w:p w:rsidR="00317E7C" w:rsidRPr="00244853" w:rsidRDefault="00AF7A71">
          <w:pPr>
            <w:pStyle w:val="20"/>
            <w:tabs>
              <w:tab w:val="clear" w:pos="8296"/>
              <w:tab w:val="right" w:leader="dot" w:pos="8306"/>
            </w:tabs>
          </w:pPr>
          <w:hyperlink w:anchor="_Toc18211" w:history="1">
            <w:r w:rsidR="0010728D" w:rsidRPr="00244853">
              <w:rPr>
                <w:rFonts w:asciiTheme="majorEastAsia" w:hAnsiTheme="majorEastAsia" w:hint="eastAsia"/>
                <w:szCs w:val="24"/>
              </w:rPr>
              <w:t>三十六、</w:t>
            </w:r>
            <w:r w:rsidR="0010728D" w:rsidRPr="00244853">
              <w:rPr>
                <w:rFonts w:hint="eastAsia"/>
              </w:rPr>
              <w:t>加强社会科学普及工作的领导</w:t>
            </w:r>
            <w:r w:rsidR="0010728D" w:rsidRPr="00244853">
              <w:tab/>
            </w:r>
          </w:hyperlink>
        </w:p>
        <w:p w:rsidR="00317E7C" w:rsidRPr="00244853" w:rsidRDefault="00AF7A71">
          <w:pPr>
            <w:pStyle w:val="20"/>
            <w:tabs>
              <w:tab w:val="clear" w:pos="8296"/>
              <w:tab w:val="right" w:leader="dot" w:pos="8306"/>
            </w:tabs>
          </w:pPr>
          <w:hyperlink w:anchor="_Toc2482" w:history="1">
            <w:r w:rsidR="0010728D" w:rsidRPr="00244853">
              <w:rPr>
                <w:rFonts w:hint="eastAsia"/>
              </w:rPr>
              <w:t>三十七、加大社会科学普及投入力度</w:t>
            </w:r>
            <w:r w:rsidR="0010728D" w:rsidRPr="00244853">
              <w:tab/>
            </w:r>
          </w:hyperlink>
        </w:p>
        <w:p w:rsidR="00317E7C" w:rsidRPr="00244853" w:rsidRDefault="00AF7A71">
          <w:pPr>
            <w:pStyle w:val="20"/>
            <w:tabs>
              <w:tab w:val="clear" w:pos="8296"/>
              <w:tab w:val="right" w:leader="dot" w:pos="8306"/>
            </w:tabs>
          </w:pPr>
          <w:hyperlink w:anchor="_Toc9531" w:history="1">
            <w:r w:rsidR="0010728D" w:rsidRPr="00244853">
              <w:rPr>
                <w:rFonts w:hint="eastAsia"/>
              </w:rPr>
              <w:t>三十八、健全社会科学普及协作联动机制</w:t>
            </w:r>
            <w:r w:rsidR="0010728D" w:rsidRPr="00244853">
              <w:tab/>
            </w:r>
          </w:hyperlink>
        </w:p>
        <w:p w:rsidR="00317E7C" w:rsidRPr="00244853" w:rsidRDefault="00AF7A71">
          <w:pPr>
            <w:pStyle w:val="20"/>
            <w:tabs>
              <w:tab w:val="clear" w:pos="8296"/>
              <w:tab w:val="right" w:leader="dot" w:pos="8306"/>
            </w:tabs>
          </w:pPr>
          <w:hyperlink w:anchor="_Toc4270" w:history="1">
            <w:r w:rsidR="0010728D" w:rsidRPr="00244853">
              <w:rPr>
                <w:rFonts w:hint="eastAsia"/>
              </w:rPr>
              <w:t>三十九、建立市民人文社科素养基准测评制度</w:t>
            </w:r>
            <w:r w:rsidR="0010728D" w:rsidRPr="00244853">
              <w:tab/>
            </w:r>
          </w:hyperlink>
        </w:p>
        <w:p w:rsidR="00317E7C" w:rsidRPr="00244853" w:rsidRDefault="00AF7A71">
          <w:pPr>
            <w:pStyle w:val="20"/>
            <w:tabs>
              <w:tab w:val="clear" w:pos="8296"/>
              <w:tab w:val="right" w:leader="dot" w:pos="8306"/>
            </w:tabs>
          </w:pPr>
          <w:hyperlink w:anchor="_Toc7453" w:history="1">
            <w:r w:rsidR="0010728D" w:rsidRPr="00244853">
              <w:rPr>
                <w:rFonts w:hint="eastAsia"/>
              </w:rPr>
              <w:t>四十、完善社会科学普及监测评估激励机制</w:t>
            </w:r>
            <w:r w:rsidR="0010728D" w:rsidRPr="00244853">
              <w:tab/>
            </w:r>
          </w:hyperlink>
        </w:p>
        <w:p w:rsidR="00317E7C" w:rsidRPr="00244853" w:rsidRDefault="00AF7A71">
          <w:r w:rsidRPr="00244853">
            <w:rPr>
              <w:bCs/>
              <w:lang w:val="zh-CN"/>
            </w:rPr>
            <w:fldChar w:fldCharType="end"/>
          </w:r>
        </w:p>
      </w:sdtContent>
    </w:sdt>
    <w:p w:rsidR="00317E7C" w:rsidRPr="00244853" w:rsidRDefault="00317E7C" w:rsidP="00D75603">
      <w:pPr>
        <w:spacing w:beforeLines="50" w:afterLines="50" w:line="400" w:lineRule="exact"/>
        <w:jc w:val="left"/>
        <w:rPr>
          <w:rFonts w:ascii="宋体" w:hAnsi="宋体"/>
          <w:b/>
          <w:sz w:val="44"/>
          <w:szCs w:val="44"/>
        </w:rPr>
        <w:sectPr w:rsidR="00317E7C" w:rsidRPr="00244853">
          <w:footerReference w:type="default" r:id="rId11"/>
          <w:pgSz w:w="11906" w:h="16838"/>
          <w:pgMar w:top="1440" w:right="1800" w:bottom="1440" w:left="1800" w:header="851" w:footer="992" w:gutter="0"/>
          <w:pgNumType w:fmt="upperRoman" w:start="1"/>
          <w:cols w:space="425"/>
          <w:docGrid w:type="lines" w:linePitch="312"/>
        </w:sectPr>
      </w:pPr>
    </w:p>
    <w:p w:rsidR="00317E7C" w:rsidRPr="00244853" w:rsidRDefault="00317E7C" w:rsidP="00D75603">
      <w:pPr>
        <w:spacing w:beforeLines="50" w:afterLines="50" w:line="400" w:lineRule="exact"/>
        <w:ind w:firstLineChars="200" w:firstLine="480"/>
        <w:jc w:val="left"/>
        <w:rPr>
          <w:rFonts w:ascii="宋体" w:hAnsi="宋体"/>
          <w:sz w:val="24"/>
        </w:rPr>
      </w:pP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珠海市社会科学普及规划纲要（2017－2026）》，遵照《中共中央关于进一步繁荣发展哲学社会科学的意见》(中发[2004]3号)、《中共广东省委、广东省人民政府关于进一步繁荣发展哲学社会科学的决定》(粤发[2004]23号)和中共珠海市委办公室、珠海市人民政府办公室《关于进一步繁荣发展哲学社会科学的实施意见》(珠办发[2006]15号)的精神，结合珠海市经济和社会发展基本情况，依照《广东省社会科学普及条例》和《珠海市国民经济和社会发展第十三个五年规划纲要》的相关要求，阐明珠海市社会科学普及的基本任务和基本要求，明确社会科学普及的主要工作，是珠海市社会科学普及工作的基本遵循，是履行社会科学普及职责的重要依据，是社会科学普及惠民的共同蓝图。</w:t>
      </w:r>
    </w:p>
    <w:p w:rsidR="00317E7C" w:rsidRPr="00244853" w:rsidRDefault="0010728D">
      <w:pPr>
        <w:pStyle w:val="1"/>
        <w:numPr>
          <w:ilvl w:val="0"/>
          <w:numId w:val="1"/>
        </w:numPr>
        <w:rPr>
          <w:szCs w:val="36"/>
        </w:rPr>
      </w:pPr>
      <w:bookmarkStart w:id="2" w:name="_Toc8958"/>
      <w:r w:rsidRPr="00244853">
        <w:rPr>
          <w:rFonts w:hint="eastAsia"/>
          <w:szCs w:val="36"/>
        </w:rPr>
        <w:t xml:space="preserve"> </w:t>
      </w:r>
      <w:r w:rsidRPr="00244853">
        <w:rPr>
          <w:rFonts w:hint="eastAsia"/>
          <w:szCs w:val="36"/>
        </w:rPr>
        <w:t>指导思想、工作理念、基本原则和发展目标</w:t>
      </w:r>
      <w:bookmarkEnd w:id="2"/>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“十二五”</w:t>
      </w:r>
      <w:r w:rsidRPr="00244853">
        <w:rPr>
          <w:rFonts w:ascii="宋体" w:hAnsi="宋体"/>
          <w:sz w:val="24"/>
        </w:rPr>
        <w:t>以来</w:t>
      </w:r>
      <w:r w:rsidRPr="00244853">
        <w:rPr>
          <w:rFonts w:ascii="宋体" w:hAnsi="宋体" w:hint="eastAsia"/>
          <w:sz w:val="24"/>
        </w:rPr>
        <w:t>，珠海市认真执行《广东省社会科学普及条例》，积极实施《全民科学素质行动计划纲要（2006—2010—2020）》，进一步完善以专题性社会科学普及（基地）场馆为主干、以基础性社会科学普及教育基地为支撑的社会科学普及设施体系；“珠海市社会科学普及月”品牌活动得到社会进一步认可，知名度不断提升；学术报告、广场咨询、专题研讨会、知识竞赛、社科知识进基层等社会科学普及活动深受群众喜爱；圆满完成社会科学普及发展规划的各项任务目标，社会科学普及工作继续位居全省前列。同时，珠海社会科学普及宣传手段不断拓展，社会科学普及宏观管理体制和运行机制不断完善，社会科学普及政策体系更加健全，社会科学普及能力日益提高，市民人文社会科学素养不断提升。新时期，随着经济社会发展和改革开放的不断深入，社会发展预期、利益诉求会发生深刻变化，全面依法治国和全面从严治党也会对人们的行为方式、价值判断产生深刻影响，特别是“十三五”及未来一个时期，珠海将全面实施“创新驱动”发展战略，加快建设珠三角国家自主创新示范区，使得培养全面发展人才的重要性和紧迫性日益凸显。必须用全球眼光和更高的发展标准，全力提高公众科学人文素质，营造良好的创新文化氛围；必须从广大市民的实际需求出发，充分发挥社会科学普及惠及民生和凝聚社会力量的作用，成风化人，为珠海进一步全面发展奠定坚实基础。要充分认识珠海社会科学普及面临的基本形势，准确把握发展环境和条件的深刻变化，牢牢把握社会科学普及的发展方向，全面推进创新普及、服务普及、提质普及、协同普及、普惠普及，推动珠海社会科学普及事业的大发展。</w:t>
      </w:r>
    </w:p>
    <w:p w:rsidR="00317E7C" w:rsidRPr="00244853" w:rsidRDefault="0010728D">
      <w:pPr>
        <w:pStyle w:val="2"/>
      </w:pPr>
      <w:bookmarkStart w:id="3" w:name="_Toc16524"/>
      <w:r w:rsidRPr="00244853">
        <w:rPr>
          <w:rFonts w:hint="eastAsia"/>
        </w:rPr>
        <w:lastRenderedPageBreak/>
        <w:t>一、指导思想</w:t>
      </w:r>
      <w:bookmarkEnd w:id="3"/>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高举中国特色社会主义伟大旗帜，以马克思主义、毛泽东思想、邓小平理论、“三个代表”重要思想和科学发展观为指导，深入贯彻落实习近平总书记在哲学社会科学座谈会上的讲话精神，按照“五位一体”总体布局和“四个全面”战略布局，牢固树立和贯彻落实创新、协调、绿色、开放、共享的发展理念，以支撑珠海自主创新能力提升、服务珠海经济发展方式转变为主线，以提升公众社会科学素质、推动社会科学普及惠及民生为落脚点，以提高社会科学普及能力建设、整合优化珠海社会科学普及资源为抓手，着力推进《广东省社会科学普及条例》的贯彻落实，做大做强一批社会科学普及品牌活动；着力打造高水平的社会科学普及载体，拓宽市民获取社会科学普及服务的途径和渠道；着力提高社会科学普及产品的研发创作水平和供给能力；着力创新社会科学普及工作体制机制，广泛动员社会力量参与社会科学普及，强化社会科学普及资源共享；着力扩大国际交流合作，探索社会科学普及工作新模式，努力满足广大市民日益增长的社会科学普及需求，为我市率先全面建成小康社会，率先基本实现社会主义现代化提供坚强有力的支撑。</w:t>
      </w:r>
    </w:p>
    <w:p w:rsidR="00317E7C" w:rsidRPr="00244853" w:rsidRDefault="0010728D">
      <w:pPr>
        <w:pStyle w:val="2"/>
      </w:pPr>
      <w:bookmarkStart w:id="4" w:name="_Toc12113"/>
      <w:r w:rsidRPr="00244853">
        <w:rPr>
          <w:rFonts w:hint="eastAsia"/>
        </w:rPr>
        <w:t>二、工作理念</w:t>
      </w:r>
      <w:bookmarkEnd w:id="4"/>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实现社会科学普及发展目标，要牢固树立并且切实贯彻创新、服务、提质、普惠、协同的工作理念。</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——创新。坚持创新发展，推进社会科学普及的内容创作、表达方式、传播手段、管理运行机制等全方位创新。</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服务。坚持以服务理念贯穿社会科学普及工作，坚持紧紧围绕市委市政府的中心任务布局社会科学普及工作，形成同各部门各单位基本工作、重点工作的有效对接，坚持服务于人民群众的基本文化需求和主要关切。</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提质。坚持在继承中创新，在创新中提升，以社会科学普及信息化为龙头，着力实施重点精品工程，丰富优化社会科学普及内容，大幅提高社会科学普及的效果和传播水平，大力提升社会科学普及的受益面和实效性。</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——协同。坚持统筹兼顾，协调发展，协同宣传、教育、科技、文化、新闻出版等相关部门，广泛动员学校、科研院所、企业事业单位和社会组织等各方力量，形成“开源、开放、协调”的社会科学普及大格局。</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lastRenderedPageBreak/>
        <w:t>——普惠。坚持普惠发展，精准服务，针对公众的不同需求和特点，通过社会科学普及服务的精准推送，实现社会科学资源的全社会共享，让社会科学普及有效惠及最广大民众。</w:t>
      </w:r>
    </w:p>
    <w:p w:rsidR="00317E7C" w:rsidRPr="00244853" w:rsidRDefault="0010728D">
      <w:pPr>
        <w:pStyle w:val="2"/>
      </w:pPr>
      <w:bookmarkStart w:id="5" w:name="_Toc15590"/>
      <w:r w:rsidRPr="00244853">
        <w:rPr>
          <w:rFonts w:hint="eastAsia"/>
        </w:rPr>
        <w:t>三、基本原则</w:t>
      </w:r>
      <w:bookmarkEnd w:id="5"/>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社会科学普及工作应当坚持政府领导、社会支持、公众参与、资源共享、服务大众、法制保障的原则。结合当前经济社会文化发展的实际情况，珠海市社会科学普及工作应该坚持以下具体原则。</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坚持服务大局、服务中心。坚持服务珠海政治、经济、文化、社会、生态和党的建设等发展大局，特别是针对珠海推进供给侧结构性改革、创新驱动发展、开放发展和城乡区域协调发展等重点任务，强化社会科学普及工作的服务中心意识，强化社会科学普及在支撑珠海经济社会发展中的重要作用。</w:t>
      </w:r>
    </w:p>
    <w:p w:rsidR="00317E7C" w:rsidRPr="00244853" w:rsidRDefault="0010728D">
      <w:pPr>
        <w:pStyle w:val="a6"/>
        <w:spacing w:line="400" w:lineRule="exact"/>
        <w:ind w:firstLineChars="200" w:firstLine="480"/>
      </w:pPr>
      <w:r w:rsidRPr="00244853">
        <w:rPr>
          <w:rFonts w:hint="eastAsia"/>
        </w:rPr>
        <w:t>——坚持服务基层、服务群众。要坚持以人民为中心的普及导向，深入基层，切实增强服务群众的能力，及时回应人民群众关心的重大理论和现实问题，用科学理论武装群众头脑，不断提升全市人民的理论素质和人文素养。坚持社会科学普及工作重心下移，建立健全社会科学普及工作“进社区、进农家、进学校、进企业”长效机制。</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坚持社科普及与“创新驱动”相结合。社会科学普及工作是“珠海创新型城市”建设的重要组成部分。要大力普及社会科学知识，提高公众人文社科素养，营造有利于创新的社会氛围。要不断吸引公众关注社会科学发展，使市民适应创新、支持创新、服务创新，推进创新型城市的发展。</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坚持政府主导和社会联动相结合。在坚持社会科学普及事业公益性主导地位的同时，积极探索发挥市场机制作用，通过购买服务、协同联动、产品研发等，推动社会科学普及产业的发展，促进公益性社会科学普及事业与经营性社会科学普及产业相互补充。通过政府引导与扶持，促进社会资源的投入，开展社会科学普及产品的研发创新，不断提升社会科学普及产品的供给能力，拓展社会科学普及事业的新空间。</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坚持资源共享和调动各方积极性相结合。要充分利用珠海改革开放先行地和试验区的开放优势，调动珠海高校、院所、企事业单位、社会组织以及广大市民等各种力量的积极性和能动性，全力促进社会科学普及资源的共建共享，形</w:t>
      </w:r>
      <w:r w:rsidRPr="00244853">
        <w:rPr>
          <w:rFonts w:ascii="宋体" w:hAnsi="宋体" w:hint="eastAsia"/>
          <w:sz w:val="24"/>
        </w:rPr>
        <w:lastRenderedPageBreak/>
        <w:t>成多元化投入、全社会助力的“社科大普及”局面。</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坚持社科普及工作的开放融合。充分利用广东自贸试验区横琴片区和珠三角国家自主创新示范区的设立、港珠澳大桥和深中通道的建设、珠江西岸先进装备制造产业带战略的实施为珠海发展带来叠加利好的时机，加强与香港、澳门、台湾地区的合作，推动社会科学普及资源整合。配合“一带一路”战略的延伸发展，积极推动与沿线相关国家社会科学的交流与合作，融通文化，交流成果，培育民族国家间的文化心理认同。鼓励和促进开展多领域、多层次的社会科学普及对外交流与合作。</w:t>
      </w:r>
    </w:p>
    <w:p w:rsidR="00317E7C" w:rsidRPr="00244853" w:rsidRDefault="0010728D">
      <w:pPr>
        <w:pStyle w:val="2"/>
      </w:pPr>
      <w:bookmarkStart w:id="6" w:name="_Toc13802"/>
      <w:r w:rsidRPr="00244853">
        <w:rPr>
          <w:rFonts w:hint="eastAsia"/>
        </w:rPr>
        <w:t>四、发展目标</w:t>
      </w:r>
      <w:bookmarkEnd w:id="6"/>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总体目标：</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按照社会科学事业发展水平与珠海城市地位相匹配，并适度超前于经济社会发展的基本要求，到2026年，形成与珠海发展目标地位相符合、与珠海创新型城市相匹配、走在广东省前列的社会科学普及服务能力和社会科学普及传播体系；塑造一批在广东省、港澳地区乃至全国有影响力的社会科学普及场馆、普及活动、普及作品、普及项目等社会科学普及品牌；珠海社会科学普及的影响力和知名度不断提升，社会组织、公众参与社会科学普及工作更加广泛，社会科学普及资源更加丰富，社会科学普及队伍更加壮大；使珠海成为珠江口西岸社会科学普及资源集聚区、普及活动展示区、普及成果示范区。</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具体目标：</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公众人文社科素养显著提高。公众人文社科素质更加适合创新型城市发展的需要，更加适合新型现代化文明城市的需要，更加适合后小康时代社会文化发展的需要。公众热爱祖国、崇尚科学、遵纪守法的思想意识进一步强化，市民应用社会科学知识解决实际问题的能力不断提高，支持创新、参与公共事务的能力不断提高。</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社会科学普及原创水平不断提升。创作出版20部（套）高水准、品牌化的社会科学普及图书，研发100件（套）原创社会科学普及互动产品（展教具），编创20部社会科学普及影视文艺作品及社会科学普及动漫作品。</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——培育一批社会科学普及活动品牌。重点打造3—5个在广东省有影响力的社会科学普及活动，培育20-30个市级示范性的社会科学普及活动，营造浓厚的创新文化氛围。</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lastRenderedPageBreak/>
        <w:t>——社会科学普及能力进一步提高。改扩建20家社会科学普及场馆，市级社会科学普及基地数量超过50家；培育5个具有较强影响力的社会科学普及新媒体品牌；建立50支社会科学普及志愿者小分队，全市专兼职社会科学普及人员超过10000人；基层社会科学普及基地实现制度化、专业化、阵地化、网络化。</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社会科学普及资源开发共享成效显著。推动10家研究机构、高等院校、社会组织向社会开放相关社科资源，建设创新、绿色、开放珠海展示平台和珠海社会科学普及资源中心，推动30项珠海市重大社科项目普及化。</w:t>
      </w:r>
    </w:p>
    <w:p w:rsidR="00317E7C" w:rsidRPr="00244853" w:rsidRDefault="0010728D">
      <w:pPr>
        <w:pStyle w:val="1"/>
      </w:pPr>
      <w:bookmarkStart w:id="7" w:name="_Toc5964"/>
      <w:r w:rsidRPr="00244853">
        <w:rPr>
          <w:rFonts w:hint="eastAsia"/>
        </w:rPr>
        <w:t>第二章</w:t>
      </w:r>
      <w:r w:rsidRPr="00244853">
        <w:rPr>
          <w:rFonts w:hint="eastAsia"/>
        </w:rPr>
        <w:t xml:space="preserve">  </w:t>
      </w:r>
      <w:r w:rsidRPr="00244853">
        <w:rPr>
          <w:rFonts w:hint="eastAsia"/>
        </w:rPr>
        <w:t>全面推进社会科学普及创新服务</w:t>
      </w:r>
      <w:bookmarkEnd w:id="7"/>
    </w:p>
    <w:p w:rsidR="00317E7C" w:rsidRPr="00244853" w:rsidRDefault="0010728D">
      <w:pPr>
        <w:pStyle w:val="2"/>
      </w:pPr>
      <w:bookmarkStart w:id="8" w:name="_Toc14539"/>
      <w:r w:rsidRPr="00244853">
        <w:rPr>
          <w:rFonts w:hint="eastAsia"/>
        </w:rPr>
        <w:t>五、培育创新文化</w:t>
      </w:r>
      <w:bookmarkEnd w:id="8"/>
    </w:p>
    <w:p w:rsidR="00317E7C" w:rsidRPr="00244853" w:rsidRDefault="0010728D" w:rsidP="00D75603">
      <w:pPr>
        <w:spacing w:beforeLines="100" w:afterLines="100" w:line="400" w:lineRule="exact"/>
        <w:ind w:firstLineChars="200" w:firstLine="480"/>
        <w:jc w:val="left"/>
        <w:rPr>
          <w:rFonts w:ascii="宋体" w:hAnsi="宋体"/>
          <w:sz w:val="24"/>
        </w:rPr>
      </w:pPr>
      <w:r w:rsidRPr="00244853">
        <w:rPr>
          <w:rFonts w:ascii="宋体" w:hAnsi="宋体" w:hint="eastAsia"/>
          <w:sz w:val="24"/>
        </w:rPr>
        <w:t>“创新驱动”离不开社会科学的支撑。要广泛宣传普及人文社会科学思想和科学方法，制定社会科学普及创新文化专项行动计划，宣传思维创新、行为创新、制度创新、价值创新和环境创新，形成有利于创新的文化氛围，形成重视知识、重视人才、重视实践、重视创新的文化环境。结合珠海“创新驱动”战略的实施，启动创新文化培育工程，宣传落实《珠海经济特区科技创新促进条例》，阐释珠海创新战略、转型政策，助力创客空间，培育文化创意，普及知识产权保护。以社会科学普及支持珠海人才战略的实施，促进教育创新，提升教育教学质量，实践珠海“大教育观”。开展与珠海发展主题相关的各专项社会科学普及活动，促进创新发展与社会科学普及工作的互动，使社会科学发展和普及成为创新驱动、协调发展、生态文明、开放融通、共建共享的重要推动力。</w:t>
      </w:r>
    </w:p>
    <w:p w:rsidR="00317E7C" w:rsidRPr="00244853" w:rsidRDefault="0010728D">
      <w:pPr>
        <w:pStyle w:val="2"/>
      </w:pPr>
      <w:bookmarkStart w:id="9" w:name="_Toc17035"/>
      <w:r w:rsidRPr="00244853">
        <w:rPr>
          <w:rFonts w:hint="eastAsia"/>
        </w:rPr>
        <w:t>六、发展公共文化</w:t>
      </w:r>
      <w:bookmarkEnd w:id="9"/>
    </w:p>
    <w:p w:rsidR="00317E7C" w:rsidRPr="00244853" w:rsidRDefault="0010728D" w:rsidP="00D75603">
      <w:pPr>
        <w:spacing w:beforeLines="100" w:afterLines="100" w:line="400" w:lineRule="exact"/>
        <w:ind w:firstLineChars="200" w:firstLine="480"/>
        <w:jc w:val="left"/>
        <w:rPr>
          <w:rFonts w:ascii="宋体" w:hAnsi="宋体"/>
          <w:sz w:val="24"/>
        </w:rPr>
      </w:pPr>
      <w:r w:rsidRPr="00244853">
        <w:rPr>
          <w:rFonts w:ascii="宋体" w:hAnsi="宋体" w:hint="eastAsia"/>
          <w:sz w:val="24"/>
        </w:rPr>
        <w:t>社会科学普及的创新是关系现代公共文化服务体系建设发展的时代命题，必须从中国特色社会主义文化建设的全局高度认识、研究并做好社会科学普及工作。要根据十八大以来提出的完善公共服务体系、推进基本公共服务均等化、使人民基本文化权益得到更好保障的要求，把社会科学普及工作更好地融入现代公共文化服务体系建设，为人民群众提供更多更好的社会科学普及产品。要积极培育传播珠海区域文化，以珠海实践阐释宣传“四个自信”，充分发挥人民群众在文化建设中的主体作用，引导群众在文化建设中自我表现、自我教育、自我服务，</w:t>
      </w:r>
      <w:r w:rsidRPr="00244853">
        <w:rPr>
          <w:rFonts w:ascii="宋体" w:hAnsi="宋体" w:hint="eastAsia"/>
          <w:sz w:val="24"/>
        </w:rPr>
        <w:lastRenderedPageBreak/>
        <w:t>丰富人民群众精神文化生活、密切社会公共交往、促进社会共识，通过系统开展公共文化普及活动，形成公共文化空间和公共文化生活，促进对社会公共价值和核心价值的认同，提升公众精神文化生活的质量。社会科学普及工作要积极融入公共文化服务体系的制度安排，促进公共文化资源在城乡之间、区域之间的均衡配置，缩小基本公共文化服务水平的差距。</w:t>
      </w:r>
    </w:p>
    <w:p w:rsidR="00317E7C" w:rsidRPr="00244853" w:rsidRDefault="0010728D">
      <w:pPr>
        <w:pStyle w:val="2"/>
      </w:pPr>
      <w:bookmarkStart w:id="10" w:name="_Toc23810"/>
      <w:r w:rsidRPr="00244853">
        <w:rPr>
          <w:rFonts w:hint="eastAsia"/>
        </w:rPr>
        <w:t>七、服务中心，服务大局</w:t>
      </w:r>
      <w:bookmarkEnd w:id="10"/>
    </w:p>
    <w:p w:rsidR="00317E7C" w:rsidRPr="00244853" w:rsidRDefault="0010728D" w:rsidP="00D75603">
      <w:pPr>
        <w:spacing w:beforeLines="100" w:afterLines="100" w:line="400" w:lineRule="exact"/>
        <w:ind w:firstLineChars="200" w:firstLine="480"/>
        <w:jc w:val="left"/>
        <w:rPr>
          <w:rFonts w:ascii="宋体" w:hAnsi="宋体"/>
          <w:sz w:val="24"/>
        </w:rPr>
      </w:pPr>
      <w:r w:rsidRPr="00244853">
        <w:rPr>
          <w:rFonts w:ascii="宋体" w:hAnsi="宋体" w:hint="eastAsia"/>
          <w:sz w:val="24"/>
        </w:rPr>
        <w:t xml:space="preserve">要以服务中心、服务大局为导向，围绕市委、市政府中心工作和经济社会发展大局，着力做好“四个全面”与“四个自信”、党的建设与社会主义核心价值观、“创新、协调、绿色、开放、共享”五大发展理念与珠海重大项目、社会建设与发展目标等专题宣传。要善于把社会科学普及同各职能部门的各类工作载体、抓手和活动结合起来，主动宣传普及珠海服务型政府建设、口岸与国际城市建设、信用城市建设、航空产业与会展经济、休闲社会与公众健康、法治珠海与平安社会、传统产业与珠海创新驱动等重大课题。要进一步发挥社会科学的独特作用，破除发展瓶颈，优化服务环境，主动参与破解经济社会发展的难题。 </w:t>
      </w:r>
    </w:p>
    <w:p w:rsidR="00317E7C" w:rsidRPr="00244853" w:rsidRDefault="0010728D">
      <w:pPr>
        <w:pStyle w:val="2"/>
      </w:pPr>
      <w:bookmarkStart w:id="11" w:name="_Toc7977"/>
      <w:r w:rsidRPr="00244853">
        <w:rPr>
          <w:rFonts w:hint="eastAsia"/>
        </w:rPr>
        <w:t>八、服务社会，服务大众</w:t>
      </w:r>
      <w:bookmarkEnd w:id="11"/>
    </w:p>
    <w:p w:rsidR="00317E7C" w:rsidRPr="00244853" w:rsidRDefault="0010728D" w:rsidP="00D75603">
      <w:pPr>
        <w:spacing w:beforeLines="100" w:afterLines="100" w:line="400" w:lineRule="exact"/>
        <w:ind w:firstLineChars="200" w:firstLine="480"/>
        <w:jc w:val="left"/>
        <w:rPr>
          <w:rFonts w:ascii="宋体" w:hAnsi="宋体"/>
          <w:sz w:val="24"/>
        </w:rPr>
      </w:pPr>
      <w:r w:rsidRPr="00244853">
        <w:rPr>
          <w:rFonts w:ascii="宋体" w:hAnsi="宋体" w:hint="eastAsia"/>
          <w:sz w:val="24"/>
        </w:rPr>
        <w:t>坚持“以人民为中心”的普及导向，从群众最关心的问题入手，实行“菜单式” “分众化”社会科学普及服务，满足百姓最迫切、最期待的社会科学知识需求。促进社会科学普及与基层工作深度融合，更加关注农村、社区和基层单位，关注低收入群体，着力宣传新农村建设与小康社会建设、社会治理与和谐社区、信息社会与旅游休闲等知识。开展社会科学“市民普惠行动”，通过现场咨询、社区宣传、微信互动等活动回答群众关心的子女入学、就业保障、医疗养老等热点问题，着力宣传党和政府的新思路、新政策、新举措；着眼群众日常生活中的民风民俗、家教家风、身心健康等问题，宣传普及人文社科理念、处事方法和健康知识，倡导文明新风，引导民俗向好。</w:t>
      </w:r>
    </w:p>
    <w:p w:rsidR="00317E7C" w:rsidRPr="00244853" w:rsidRDefault="0010728D">
      <w:pPr>
        <w:pStyle w:val="2"/>
      </w:pPr>
      <w:bookmarkStart w:id="12" w:name="_Toc14845"/>
      <w:r w:rsidRPr="00244853">
        <w:rPr>
          <w:rFonts w:hint="eastAsia"/>
        </w:rPr>
        <w:t>九、创新社会科学普及内容</w:t>
      </w:r>
      <w:bookmarkEnd w:id="12"/>
    </w:p>
    <w:p w:rsidR="00317E7C" w:rsidRPr="00244853" w:rsidRDefault="0010728D" w:rsidP="00D75603">
      <w:pPr>
        <w:spacing w:beforeLines="100" w:afterLines="100" w:line="400" w:lineRule="exact"/>
        <w:ind w:firstLineChars="200" w:firstLine="480"/>
        <w:jc w:val="left"/>
        <w:rPr>
          <w:rFonts w:ascii="宋体" w:hAnsi="宋体"/>
          <w:sz w:val="24"/>
        </w:rPr>
      </w:pPr>
      <w:r w:rsidRPr="00244853">
        <w:rPr>
          <w:rFonts w:ascii="宋体" w:hAnsi="宋体" w:hint="eastAsia"/>
          <w:sz w:val="24"/>
        </w:rPr>
        <w:t>要按照有主题、成系列、树品牌的思路，创新社会科学普及具体内容，使社会科学普及有效突出市委市政府的中心工作，有效反映市民基本社会科学文化的需求。调整优化社会科学资源的构成方式，实施增量创新，不断设计增加新的社</w:t>
      </w:r>
      <w:r w:rsidRPr="00244853">
        <w:rPr>
          <w:rFonts w:ascii="宋体" w:hAnsi="宋体" w:hint="eastAsia"/>
          <w:sz w:val="24"/>
        </w:rPr>
        <w:lastRenderedPageBreak/>
        <w:t>会科学普及项目，开展“一带一路”、“休闲社会”、“互联网+”、城市形象、金融普及、效能珠海、现代智慧交通等社会科学普及项目；推动存量创新，整合已有服务内容，完善提升社区文化、关爱弱势群体、发展生态文明、促进党风廉政建设、培育核心价值观等一系列内容。要按照人性化、对象化、主体化的方式创新普及，社会科学普及内容要贴近生活、贴近实际、贴近民众，既提供雅俗共赏的普适性内容，也提供雅俗共赏的对象化内容，引导普及对象成为参与普及活动的主体。要在推动科学理论与人文精神的结合上下功夫，既要强调科学思想、科学态度、科学精神、科学方法的合规律性，也要重视社会科学普及内容的价值性，将科学精神与人文关怀融入到社会科学普及过程中。</w:t>
      </w:r>
    </w:p>
    <w:p w:rsidR="00317E7C" w:rsidRPr="00244853" w:rsidRDefault="0010728D">
      <w:pPr>
        <w:pStyle w:val="2"/>
      </w:pPr>
      <w:bookmarkStart w:id="13" w:name="_Toc17364"/>
      <w:r w:rsidRPr="00244853">
        <w:rPr>
          <w:rFonts w:hint="eastAsia"/>
        </w:rPr>
        <w:t>十、推行绿色社会科学普及</w:t>
      </w:r>
      <w:bookmarkEnd w:id="13"/>
    </w:p>
    <w:p w:rsidR="00317E7C" w:rsidRPr="00244853" w:rsidRDefault="0010728D" w:rsidP="00D75603">
      <w:pPr>
        <w:spacing w:beforeLines="100" w:afterLines="100" w:line="400" w:lineRule="exact"/>
        <w:ind w:firstLineChars="200" w:firstLine="480"/>
        <w:jc w:val="left"/>
        <w:rPr>
          <w:rFonts w:ascii="宋体" w:hAnsi="宋体"/>
          <w:sz w:val="24"/>
        </w:rPr>
      </w:pPr>
      <w:r w:rsidRPr="00244853">
        <w:rPr>
          <w:rFonts w:ascii="宋体" w:hAnsi="宋体" w:hint="eastAsia"/>
          <w:sz w:val="24"/>
        </w:rPr>
        <w:t>以珠海入选“</w:t>
      </w:r>
      <w:bookmarkStart w:id="14" w:name="OLE_LINK1"/>
      <w:r w:rsidRPr="00244853">
        <w:rPr>
          <w:rFonts w:ascii="宋体" w:hAnsi="宋体" w:hint="eastAsia"/>
          <w:sz w:val="24"/>
        </w:rPr>
        <w:t>中欧低碳生态综合试点城市和国家水生态文明建设试点城市</w:t>
      </w:r>
      <w:bookmarkEnd w:id="14"/>
      <w:r w:rsidRPr="00244853">
        <w:rPr>
          <w:rFonts w:ascii="宋体" w:hAnsi="宋体" w:hint="eastAsia"/>
          <w:sz w:val="24"/>
        </w:rPr>
        <w:t>”，倡导宣传绿色生态发展理念。以绿色学校和绿色社区创建工作为平台，拓宽城镇居民学习环保知识、参与环境保护的渠道，每年重点建设5个绿色社科普及平台。围绕环保重点工作，倡导普及节约资源、绿色消费等观念，引导社区居民将环保理念融入日常生活行为当中。加强农村环保普及活动，提高农民环境科学素质。开展形式多样的普及活动，努力建构起以人与自然和谐共生、良性循环、持续繁荣为基本价值诉求的生态文化体系。要积极倡导“绿色人文”，倡导科学方法，规范普及行为，纯净普及环境。坚决反对西方错误观念、封建腐朽思想、拜金主义等思想的传播。针对社会转型时期的信仰迷茫和社会浮躁情绪，着力培养公众正确的理想与观念。借力助力珠海文明城市建设，深层次融入各项活动，既重视社会科学文化的手段功能，更重视健全人格丰富精神世界的价值功能。</w:t>
      </w:r>
    </w:p>
    <w:p w:rsidR="00317E7C" w:rsidRPr="00244853" w:rsidRDefault="0010728D">
      <w:pPr>
        <w:pStyle w:val="1"/>
      </w:pPr>
      <w:bookmarkStart w:id="15" w:name="_Toc23751"/>
      <w:r w:rsidRPr="00244853">
        <w:rPr>
          <w:rFonts w:hint="eastAsia"/>
        </w:rPr>
        <w:t>第三章努力培育社会科学普及精品</w:t>
      </w:r>
      <w:bookmarkEnd w:id="15"/>
    </w:p>
    <w:p w:rsidR="00317E7C" w:rsidRPr="00244853" w:rsidRDefault="0010728D">
      <w:pPr>
        <w:pStyle w:val="2"/>
      </w:pPr>
      <w:bookmarkStart w:id="16" w:name="_Toc24118"/>
      <w:r w:rsidRPr="00244853">
        <w:rPr>
          <w:rFonts w:hint="eastAsia"/>
        </w:rPr>
        <w:t>十一、推进社会科学普及精品研发创作</w:t>
      </w:r>
      <w:bookmarkEnd w:id="16"/>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Theme="majorEastAsia" w:eastAsiaTheme="majorEastAsia" w:hAnsiTheme="majorEastAsia" w:hint="eastAsia"/>
          <w:sz w:val="24"/>
        </w:rPr>
        <w:t>鼓励社会各界参与社会科学精品研发创作,通过专项资助、社会征集、评比奖励等多种手段，扶持一批原创、成套、成系列、品牌性的社会科学普及图书创作，谋划出版《珠海社会科学普及系列丛书》。逐步提高编创水平，打造形成一批市、区、镇各层级社会科学普及教育的精品节目，增加媒体刊播时间、版面，加大播出强度。鼓励创作公众喜闻乐见的电子出版物、社会科学影视作品，结合</w:t>
      </w:r>
      <w:r w:rsidRPr="00244853">
        <w:rPr>
          <w:rFonts w:asciiTheme="majorEastAsia" w:eastAsiaTheme="majorEastAsia" w:hAnsiTheme="majorEastAsia" w:hint="eastAsia"/>
          <w:sz w:val="24"/>
        </w:rPr>
        <w:lastRenderedPageBreak/>
        <w:t>“服务中心、服务大众”和珠海文明城市建设工作，运用新媒体手段，组织力量研究创作具有珠海特色、适于公众传播、方便群众使用的微视频、微导图、微信推送作品。加大社会科学普及规划立项的力度，规划期内，年均规划推出重点支持项目10项，一般支持项目30项。</w:t>
      </w:r>
    </w:p>
    <w:p w:rsidR="00317E7C" w:rsidRPr="00244853" w:rsidRDefault="0010728D">
      <w:pPr>
        <w:pStyle w:val="2"/>
      </w:pPr>
      <w:bookmarkStart w:id="17" w:name="_Toc26116"/>
      <w:r w:rsidRPr="00244853">
        <w:rPr>
          <w:rFonts w:hint="eastAsia"/>
        </w:rPr>
        <w:t>十二、建设社会科学普及特色主题基地</w:t>
      </w:r>
      <w:bookmarkEnd w:id="17"/>
    </w:p>
    <w:p w:rsidR="00317E7C" w:rsidRPr="00244853" w:rsidRDefault="0010728D" w:rsidP="00D75603">
      <w:pPr>
        <w:spacing w:beforeLines="50" w:afterLines="50" w:line="400" w:lineRule="exact"/>
        <w:ind w:firstLineChars="200" w:firstLine="480"/>
        <w:jc w:val="left"/>
        <w:rPr>
          <w:rFonts w:asciiTheme="majorEastAsia" w:eastAsiaTheme="majorEastAsia" w:hAnsiTheme="majorEastAsia"/>
          <w:sz w:val="24"/>
        </w:rPr>
      </w:pPr>
      <w:r w:rsidRPr="00244853">
        <w:rPr>
          <w:rFonts w:asciiTheme="majorEastAsia" w:eastAsiaTheme="majorEastAsia" w:hAnsiTheme="majorEastAsia" w:hint="eastAsia"/>
          <w:sz w:val="24"/>
        </w:rPr>
        <w:t>要紧贴“五大发展理念”,从转变发展观念、“四个全面”战略部署、生态文明建设、反腐倡廉和“中国梦”等主题出发，充分利用市、区、镇三级联动的社会科学普及体系，开展主题明确、针对性强的社会科学普及宣传活动。要结合各单位部门专业场馆、展厅展位、橱窗公告栏等一系列专业宣传载体，突出专业特色，在全面推动的基础上，每年重点开展3-5个特定部类的社会科学普及宣传，将社会科学知识融入工商税务、城市管理、交通安全、金融服务、旅游休闲、电子商务、食品安全、社会治安等一系列宣传展示工作当中，谋划建设特色鲜明的高水平专业社会科学普及展厅，创新社会科学普及方法和手段，增强实际效果，使公众在特色基地环境中受到独特的教育。</w:t>
      </w:r>
    </w:p>
    <w:p w:rsidR="00317E7C" w:rsidRPr="00244853" w:rsidRDefault="0010728D">
      <w:pPr>
        <w:pStyle w:val="2"/>
      </w:pPr>
      <w:bookmarkStart w:id="18" w:name="_Toc6011"/>
      <w:r w:rsidRPr="00244853">
        <w:rPr>
          <w:rFonts w:hint="eastAsia"/>
        </w:rPr>
        <w:t>十三、培育社会科学普及项目品牌</w:t>
      </w:r>
      <w:bookmarkEnd w:id="18"/>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按照“优化服务理念、凸显区域特色、创新运行机制”的思路，重点建设高端讲坛、打造特色活动、培育社科名人、优化社科项目、建设优秀社科阵地，积极支持开展多形式、高质量的区域协作与联动，不断扩大品牌的社会效应，逐步构建覆盖全市、门类众多、特色鲜明、资源共享的社会科学普及体系，继续组织好“珠海市社会科学普及月”等示范活动。着力打造能体现地域特征，融思想性、教育性、实用性、鉴赏性于一体，立得住、叫得响的社会科学普及公益品牌。规划期内，重点培育6-8个具有典型代表意义的不同类别社会科学普及品牌。各区（镇）要结合重大社会科学普及示范活动，创建本地区具有连续性和较大影响力的社会科学普及精品活动，丰富活动内容，创新活动形式，注重活动实效，服务社会、惠及民生。</w:t>
      </w:r>
    </w:p>
    <w:p w:rsidR="00317E7C" w:rsidRPr="00244853" w:rsidRDefault="0010728D">
      <w:pPr>
        <w:pStyle w:val="2"/>
      </w:pPr>
      <w:bookmarkStart w:id="19" w:name="_Toc8412"/>
      <w:r w:rsidRPr="00244853">
        <w:rPr>
          <w:rFonts w:hint="eastAsia"/>
        </w:rPr>
        <w:t>十四、探索社会科学普及市场化、社会化运作</w:t>
      </w:r>
      <w:bookmarkEnd w:id="19"/>
    </w:p>
    <w:p w:rsidR="00317E7C" w:rsidRPr="00244853" w:rsidRDefault="0010728D" w:rsidP="00D75603">
      <w:pPr>
        <w:spacing w:beforeLines="50" w:afterLines="50" w:line="400" w:lineRule="exact"/>
        <w:ind w:firstLineChars="200" w:firstLine="480"/>
        <w:jc w:val="left"/>
        <w:rPr>
          <w:rFonts w:asciiTheme="majorEastAsia" w:eastAsiaTheme="majorEastAsia" w:hAnsiTheme="majorEastAsia"/>
          <w:sz w:val="24"/>
        </w:rPr>
      </w:pPr>
      <w:r w:rsidRPr="00244853">
        <w:rPr>
          <w:rFonts w:asciiTheme="majorEastAsia" w:eastAsiaTheme="majorEastAsia" w:hAnsiTheme="majorEastAsia" w:hint="eastAsia"/>
          <w:sz w:val="24"/>
        </w:rPr>
        <w:t>推动社会科学普及与文化产业相结合。在坚持公益性的同时，探索实施社会科学普及的市场化运作，充分调动新闻出版单位、经济实体参与普及事业的积极</w:t>
      </w:r>
      <w:r w:rsidRPr="00244853">
        <w:rPr>
          <w:rFonts w:asciiTheme="majorEastAsia" w:eastAsiaTheme="majorEastAsia" w:hAnsiTheme="majorEastAsia" w:hint="eastAsia"/>
          <w:sz w:val="24"/>
        </w:rPr>
        <w:lastRenderedPageBreak/>
        <w:t>性，促进社会科学普及事业与文化产业繁荣、健康、有序发展。要充分利用社会组织的财税优惠、社会捐赠、人才吸引等方面的优势，探索社科类社团自我发展新模式，尝试“社团+实体”的模式，培育社会科学普及的组织平台。充分利用社科类社团组织的研究咨询服务优势，组织开展理论研究、学术研究、决策对策研究，充分发挥思想库、智囊团作用，增加社会科学普及工作着力点，拓展社会科学普及空间。充分利用社科类社团联系广泛的资源优势，搭建政策咨询平台、学术研讨平台、企业发展平台、疑难问题解决平台，科学知识普及平台、人才培养平台，为社科类社团参加社会科学普及活动提供大力支持。</w:t>
      </w:r>
    </w:p>
    <w:p w:rsidR="00317E7C" w:rsidRPr="00244853" w:rsidRDefault="0010728D">
      <w:pPr>
        <w:pStyle w:val="1"/>
      </w:pPr>
      <w:bookmarkStart w:id="20" w:name="_Toc536"/>
      <w:r w:rsidRPr="00244853">
        <w:rPr>
          <w:rFonts w:hint="eastAsia"/>
        </w:rPr>
        <w:t>第四章</w:t>
      </w:r>
      <w:r w:rsidRPr="00244853">
        <w:rPr>
          <w:rFonts w:hint="eastAsia"/>
        </w:rPr>
        <w:t xml:space="preserve">  </w:t>
      </w:r>
      <w:r w:rsidRPr="00244853">
        <w:rPr>
          <w:rFonts w:hint="eastAsia"/>
        </w:rPr>
        <w:t>着力增强社会科学普及能力和影响力</w:t>
      </w:r>
      <w:bookmarkEnd w:id="20"/>
    </w:p>
    <w:p w:rsidR="00317E7C" w:rsidRPr="00244853" w:rsidRDefault="0010728D">
      <w:pPr>
        <w:pStyle w:val="2"/>
      </w:pPr>
      <w:bookmarkStart w:id="21" w:name="_Toc8763"/>
      <w:r w:rsidRPr="00244853">
        <w:rPr>
          <w:rFonts w:hint="eastAsia"/>
        </w:rPr>
        <w:t>十五、加强社会科学普及基础设施建设</w:t>
      </w:r>
      <w:bookmarkEnd w:id="21"/>
    </w:p>
    <w:p w:rsidR="00317E7C" w:rsidRPr="00244853" w:rsidRDefault="0010728D" w:rsidP="00D75603">
      <w:pPr>
        <w:spacing w:beforeLines="50" w:afterLines="50" w:line="400" w:lineRule="exact"/>
        <w:ind w:firstLineChars="200" w:firstLine="480"/>
        <w:jc w:val="left"/>
        <w:rPr>
          <w:rFonts w:ascii="宋体"/>
          <w:sz w:val="24"/>
        </w:rPr>
      </w:pPr>
      <w:r w:rsidRPr="00244853">
        <w:rPr>
          <w:rFonts w:ascii="宋体" w:hint="eastAsia"/>
          <w:sz w:val="24"/>
        </w:rPr>
        <w:t>要把社会科学普及设施建设纳入珠海市国民经济和社会事业发展总体规划，已建成和在建文化场馆及文体活动中心等群众文化设施中，要深植社会科学普及元素和功能，提高社会科学普及设施的使用效率。支持高校、社会科研机构、社会组织、企业建设各种类型社会科学普及场馆和基础设施。要结合校园文化建设，打造高水平、系统化社会科学普及阵地，实现“一校一特色”、“一校一风景”。支持推动各行业部门根据自身特点和资源优势，谋划推出一批具有鲜明特色的行业社会科学普及阵地。结合珠海市落实中办、国办《关于加快构建现代公共文化服务体系的意见》和国办《关于推进基层综合性文化服务中心建设指导意见》，以及珠海市文化发展各项工作部署，系统性融入城市文化设施建设，充分发挥基层综合性文化设施在社会科学普及中的重要作用。</w:t>
      </w:r>
    </w:p>
    <w:p w:rsidR="00317E7C" w:rsidRPr="00244853" w:rsidRDefault="0010728D">
      <w:pPr>
        <w:pStyle w:val="2"/>
      </w:pPr>
      <w:bookmarkStart w:id="22" w:name="_Toc642"/>
      <w:r w:rsidRPr="00244853">
        <w:rPr>
          <w:rFonts w:hint="eastAsia"/>
        </w:rPr>
        <w:t>十六、推进社会科学普及信息化建设</w:t>
      </w:r>
      <w:bookmarkEnd w:id="22"/>
    </w:p>
    <w:p w:rsidR="00317E7C" w:rsidRPr="00244853" w:rsidRDefault="0010728D" w:rsidP="00D75603">
      <w:pPr>
        <w:spacing w:beforeLines="50" w:afterLines="50" w:line="400" w:lineRule="exact"/>
        <w:ind w:firstLineChars="200" w:firstLine="480"/>
        <w:jc w:val="left"/>
        <w:rPr>
          <w:rFonts w:ascii="宋体"/>
          <w:sz w:val="24"/>
        </w:rPr>
      </w:pPr>
      <w:r w:rsidRPr="00244853">
        <w:rPr>
          <w:rFonts w:ascii="宋体" w:hint="eastAsia"/>
          <w:sz w:val="24"/>
        </w:rPr>
        <w:t>围绕珠海市政府“互联网+”行动计划和大数据发展战略，开展社会科学普及信息化建设专项，建设“社会科学普及珠海+内容+云+网+端+线下活动”的社会科学普及信息化体系。按照“201</w:t>
      </w:r>
      <w:r w:rsidRPr="00244853">
        <w:rPr>
          <w:rFonts w:ascii="宋体"/>
          <w:sz w:val="24"/>
        </w:rPr>
        <w:t>6年</w:t>
      </w:r>
      <w:r w:rsidRPr="00244853">
        <w:rPr>
          <w:rFonts w:ascii="宋体" w:hint="eastAsia"/>
          <w:sz w:val="24"/>
        </w:rPr>
        <w:t>形</w:t>
      </w:r>
      <w:r w:rsidRPr="00244853">
        <w:rPr>
          <w:rFonts w:ascii="宋体"/>
          <w:sz w:val="24"/>
        </w:rPr>
        <w:t>成思路</w:t>
      </w:r>
      <w:r w:rsidRPr="00244853">
        <w:rPr>
          <w:rFonts w:ascii="宋体" w:hint="eastAsia"/>
          <w:sz w:val="24"/>
        </w:rPr>
        <w:t>、形</w:t>
      </w:r>
      <w:r w:rsidRPr="00244853">
        <w:rPr>
          <w:rFonts w:ascii="宋体"/>
          <w:sz w:val="24"/>
        </w:rPr>
        <w:t>成规划</w:t>
      </w:r>
      <w:r w:rsidRPr="00244853">
        <w:rPr>
          <w:rFonts w:ascii="宋体" w:hint="eastAsia"/>
          <w:sz w:val="24"/>
        </w:rPr>
        <w:t>，2017年初建框架、初见成效，2018年完善提升、效果凸显，2019年体系完善、持续运行，2020年后常态高效运营”的目标，迭代建设内容丰富、形式多样、方便实用的网络社会科学普及大超市，迭代建设公众与公众、公众与网站、网站与网站、线上线下等网络社会科学普及互动空间。实现5家以上区域主流门户网站开设社会科学普及</w:t>
      </w:r>
      <w:r w:rsidRPr="00244853">
        <w:rPr>
          <w:rFonts w:ascii="宋体" w:hint="eastAsia"/>
          <w:sz w:val="24"/>
        </w:rPr>
        <w:lastRenderedPageBreak/>
        <w:t>栏目（频道），开发运行30个以上社会科学普及珠海系列APP和微信订阅号，各频道PC端和移动端年总计浏览量1亿人次以上，其中移动端年浏览量5千万人次以上。到202</w:t>
      </w:r>
      <w:r w:rsidRPr="00244853">
        <w:rPr>
          <w:rFonts w:ascii="宋体"/>
          <w:sz w:val="24"/>
        </w:rPr>
        <w:t>6</w:t>
      </w:r>
      <w:r w:rsidRPr="00244853">
        <w:rPr>
          <w:rFonts w:ascii="宋体" w:hint="eastAsia"/>
          <w:sz w:val="24"/>
        </w:rPr>
        <w:t>年实现公民通过互联网有效获取社会科学信息的比例达到9</w:t>
      </w:r>
      <w:r w:rsidRPr="00244853">
        <w:rPr>
          <w:rFonts w:ascii="宋体"/>
          <w:sz w:val="24"/>
        </w:rPr>
        <w:t>5</w:t>
      </w:r>
      <w:r w:rsidRPr="00244853">
        <w:rPr>
          <w:rFonts w:ascii="宋体" w:hint="eastAsia"/>
          <w:sz w:val="24"/>
        </w:rPr>
        <w:t>%以上；城镇社区、学校的社会科学普及信息到达率1</w:t>
      </w:r>
      <w:r w:rsidRPr="00244853">
        <w:rPr>
          <w:rFonts w:ascii="宋体"/>
          <w:sz w:val="24"/>
        </w:rPr>
        <w:t>00</w:t>
      </w:r>
      <w:r w:rsidRPr="00244853">
        <w:rPr>
          <w:rFonts w:ascii="宋体" w:hint="eastAsia"/>
          <w:sz w:val="24"/>
        </w:rPr>
        <w:t>%，乡村社区的社会科学普及信息到达率9</w:t>
      </w:r>
      <w:r w:rsidRPr="00244853">
        <w:rPr>
          <w:rFonts w:ascii="宋体"/>
          <w:sz w:val="24"/>
        </w:rPr>
        <w:t>5</w:t>
      </w:r>
      <w:r w:rsidRPr="00244853">
        <w:rPr>
          <w:rFonts w:ascii="宋体" w:hint="eastAsia"/>
          <w:sz w:val="24"/>
        </w:rPr>
        <w:t>%以上。不断提升社会科学普及精准推送服务品质和水平，依托大数据、云计算等信息技术手段，采集和挖掘公众社会科学普及需求数据，把握公众社会科学普及需求，定向、精准地将社会科学普及信息资源送达目标人群，加大对珠海西部地区及青少年等重点人群的社会科学普及信息服务推送力度。以提升珠海社会科学普及服务效能为核心，以社会科学普及信息汇聚生产和有效利用为目标，迭代建设社会科学普及珠海服务云和社科普及珠海门户网。推动社会科学普及大数据开发开放，实现社会科学普及信息汇聚、数据分析挖掘、应用服务、即时获取、精准推送、决策支持，创新社会科学普及产品和服务，提高社会科学普及投入效率和信息资源的高效利用。到2020年，建成能全面支撑社会科学普及信息化服务的社会科学普及珠海服务云。</w:t>
      </w:r>
    </w:p>
    <w:p w:rsidR="00317E7C" w:rsidRPr="00244853" w:rsidRDefault="0010728D">
      <w:pPr>
        <w:pStyle w:val="2"/>
      </w:pPr>
      <w:bookmarkStart w:id="23" w:name="_Toc15115"/>
      <w:r w:rsidRPr="00244853">
        <w:rPr>
          <w:rFonts w:hint="eastAsia"/>
        </w:rPr>
        <w:t>十七、建设“珠海市社会科学数据中心”</w:t>
      </w:r>
      <w:bookmarkEnd w:id="23"/>
    </w:p>
    <w:p w:rsidR="00317E7C" w:rsidRPr="00244853" w:rsidRDefault="0010728D" w:rsidP="00D75603">
      <w:pPr>
        <w:spacing w:beforeLines="50" w:afterLines="50" w:line="400" w:lineRule="exact"/>
        <w:ind w:firstLineChars="200" w:firstLine="480"/>
        <w:jc w:val="left"/>
        <w:rPr>
          <w:rFonts w:ascii="宋体"/>
          <w:sz w:val="24"/>
        </w:rPr>
      </w:pPr>
      <w:r w:rsidRPr="00244853">
        <w:rPr>
          <w:rFonts w:ascii="宋体" w:hint="eastAsia"/>
          <w:sz w:val="24"/>
        </w:rPr>
        <w:t>要适应大数据时代的要求，制定完善政策措施，构筑大数据社会科学研究和传播平台，推动社会科学在多元与多维、虚拟与现实的交融转换中实现新的发展。建设“珠海市社会科学数据中心”，主要以计算机技术为支撑，收集、整理、提炼珠海及国际国内的学术、社会、环境数据，建立珠海社会科学数据库，为全市社会科学研究和普及工作奠定基础、提供服务。运用大数据理念、方法和技术，研究探索公众学习习惯和认知规律，提高传播效率和水平，增强社会科学普及内容的针对性、实效性。充分发挥社科联“联”的优势，与各类智库互通链接，建立珠海市社会科学界智库枢纽，形成“1+N”智库体系。将传统的社科普及资源转化成数字资源，形成数字化普及的社科普及新模式。建立珠海“社会科学普及+互联网”运行机制，为建设“智慧珠海”贡献力量。</w:t>
      </w:r>
    </w:p>
    <w:p w:rsidR="00317E7C" w:rsidRPr="00244853" w:rsidRDefault="0010728D">
      <w:pPr>
        <w:pStyle w:val="2"/>
      </w:pPr>
      <w:bookmarkStart w:id="24" w:name="_Toc29441"/>
      <w:r w:rsidRPr="00244853">
        <w:rPr>
          <w:rFonts w:hint="eastAsia"/>
        </w:rPr>
        <w:t>十八、提升社会科学普及传播能力</w:t>
      </w:r>
      <w:bookmarkEnd w:id="24"/>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优化媒体社会科学普及功能。推动在报纸、期刊、电台、电视台、网站等媒体设立社会科学普及专题、专栏或频道，设立社会科学普及专家与公众见面交流、互动的节目。鼓励重点社会科学网站开设富有特色的、高水平的社会科学普及栏目，鼓励扶持社团、机构通过各类网站、微博、微信平台进行社会科学普及教育</w:t>
      </w:r>
      <w:r w:rsidRPr="00244853">
        <w:rPr>
          <w:rFonts w:ascii="宋体" w:hAnsi="宋体" w:hint="eastAsia"/>
          <w:sz w:val="24"/>
        </w:rPr>
        <w:lastRenderedPageBreak/>
        <w:t>咨询，建设形成全方位、全媒体、多层次、多渠道的社会科学普及宣传网络阵地。拓宽社会科学普及出版物的发行渠道，支持企业、社区和农村的书屋建设，配合开展社会科学普及类图书进校园活动，大力扶持社会科学普及出版物的发行工作。建好“珠海社会科学普及网”。</w:t>
      </w:r>
    </w:p>
    <w:p w:rsidR="00317E7C" w:rsidRPr="00244853" w:rsidRDefault="0010728D" w:rsidP="00D75603">
      <w:pPr>
        <w:spacing w:beforeLines="50" w:afterLines="50" w:line="400" w:lineRule="exact"/>
        <w:ind w:firstLineChars="200" w:firstLine="480"/>
        <w:jc w:val="left"/>
        <w:rPr>
          <w:rFonts w:ascii="宋体"/>
          <w:sz w:val="24"/>
        </w:rPr>
      </w:pPr>
      <w:r w:rsidRPr="00244853">
        <w:rPr>
          <w:rFonts w:ascii="宋体" w:hAnsi="宋体" w:hint="eastAsia"/>
          <w:sz w:val="24"/>
        </w:rPr>
        <w:t>增强公共场所的社会科学普及能力。加强与各部门单位的合作，形成携手联动的普及新优势，提高社会科学普及的覆盖率。整合社会科学普及资源，利用好医院、交通枢纽、公园、道路、景点等公共场所，开展社会科学普及工作。探索市场化运作路径，吸纳社会力量开展社会单位空间社会科学普及工作，形成处处有社科、人人都受益的普及效应。</w:t>
      </w:r>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提升社会科学普及主题宣传能力。要紧贴转变发展观念、优化人居环境、社会主义核心价值观建设、生态文明建设、反腐斗争和依法治国等主题，开展主题明确，针对性、群众性、实效性强的社会科学普及宣传活动，全方位多角度地普及社会科学知识，助力文明单位、文明社区、文明乡镇、文明行业建设，使社会公众在自觉参与中实现自我教育。</w:t>
      </w:r>
    </w:p>
    <w:p w:rsidR="00317E7C" w:rsidRPr="00244853" w:rsidRDefault="0010728D" w:rsidP="00D75603">
      <w:pPr>
        <w:spacing w:beforeLines="50" w:afterLines="50" w:line="400" w:lineRule="exact"/>
        <w:ind w:firstLineChars="200" w:firstLine="480"/>
        <w:jc w:val="left"/>
        <w:rPr>
          <w:rFonts w:ascii="宋体"/>
          <w:sz w:val="24"/>
        </w:rPr>
      </w:pPr>
      <w:r w:rsidRPr="00244853">
        <w:rPr>
          <w:rFonts w:ascii="宋体" w:hAnsi="宋体"/>
          <w:sz w:val="24"/>
        </w:rPr>
        <w:t>增强</w:t>
      </w:r>
      <w:r w:rsidRPr="00244853">
        <w:rPr>
          <w:rFonts w:ascii="宋体" w:hAnsi="宋体" w:hint="eastAsia"/>
          <w:sz w:val="24"/>
        </w:rPr>
        <w:t>社会科学</w:t>
      </w:r>
      <w:r w:rsidRPr="00244853">
        <w:rPr>
          <w:rFonts w:ascii="宋体" w:hAnsi="宋体"/>
          <w:sz w:val="24"/>
        </w:rPr>
        <w:t>普及基地的辐射功能。</w:t>
      </w:r>
      <w:r w:rsidRPr="00244853">
        <w:rPr>
          <w:rFonts w:ascii="宋体" w:hint="eastAsia"/>
          <w:sz w:val="24"/>
        </w:rPr>
        <w:t>启动一批市级社会科学普及基地申报、评审、命名工作。进一步规范“市社会科学普及基地”的管理办法，加强对已命名市社会科学普及基地的指导，培育一批市级社会科学普及示范基地，推荐一批省级社会科学普及示范基地。各基地要结合实际，做好普及活动的设计运作，打造特色品牌，扩大普及基地在社会上的知名度和影响力。</w:t>
      </w:r>
    </w:p>
    <w:p w:rsidR="00317E7C" w:rsidRPr="00244853" w:rsidRDefault="0010728D">
      <w:pPr>
        <w:pStyle w:val="2"/>
      </w:pPr>
      <w:bookmarkStart w:id="25" w:name="_Toc7515"/>
      <w:r w:rsidRPr="00244853">
        <w:rPr>
          <w:rFonts w:hint="eastAsia"/>
        </w:rPr>
        <w:t>十九、增强学科建设服务社会科学普及能力</w:t>
      </w:r>
      <w:bookmarkEnd w:id="25"/>
    </w:p>
    <w:p w:rsidR="00317E7C" w:rsidRPr="00244853" w:rsidRDefault="0010728D" w:rsidP="00D75603">
      <w:pPr>
        <w:spacing w:beforeLines="50" w:afterLines="50" w:line="400" w:lineRule="exact"/>
        <w:ind w:firstLineChars="200" w:firstLine="480"/>
        <w:jc w:val="left"/>
        <w:rPr>
          <w:rFonts w:ascii="宋体"/>
          <w:sz w:val="24"/>
        </w:rPr>
      </w:pPr>
      <w:r w:rsidRPr="00244853">
        <w:rPr>
          <w:rFonts w:ascii="宋体" w:hAnsi="宋体" w:hint="eastAsia"/>
          <w:sz w:val="24"/>
        </w:rPr>
        <w:t>要把学科建设与社会科学普及统筹兼顾起来，依托各在珠高校，建设一批高水平哲学社会科学优势学科。构建政府、社会、学校联动，分层次建设、全方位推进的重点学科建设体系，大力提升经济学、政治学、社会学、法学、管理学等重点学科。以学术创新为动力，整合优势资源，建设一批有较强对策研究能力、对经济社会发展有重大影响的应用学科，结合珠海实际需要，每年重点支持高校所属3-5个优势院系的建设发展。培育新兴学科，建立学科跨界交流合作机制，促进哲学社会科学不同学科之间，哲学社会科学与自然科学、工程技术科学之间的融合发展。建设一批具有地域特色、发展潜力和竞争优势的新兴学科与交叉学科，着力在社会主义核心价值观、区域创新体系、社会治理、基本公共服务、网络文化、人的现代化等领域催生新学科。</w:t>
      </w:r>
      <w:r w:rsidRPr="00244853">
        <w:rPr>
          <w:rFonts w:ascii="宋体" w:hAnsi="宋体"/>
          <w:sz w:val="24"/>
        </w:rPr>
        <w:t>鼓励社科专家结合学术研究方向和课题项目</w:t>
      </w:r>
      <w:r w:rsidRPr="00244853">
        <w:rPr>
          <w:rFonts w:ascii="宋体" w:hAnsi="宋体" w:hint="eastAsia"/>
          <w:sz w:val="24"/>
        </w:rPr>
        <w:t>，</w:t>
      </w:r>
      <w:r w:rsidRPr="00244853">
        <w:rPr>
          <w:rFonts w:ascii="宋体" w:hAnsi="宋体"/>
          <w:sz w:val="24"/>
        </w:rPr>
        <w:t>探索开展</w:t>
      </w:r>
      <w:r w:rsidRPr="00244853">
        <w:rPr>
          <w:rFonts w:ascii="宋体" w:hAnsi="宋体" w:hint="eastAsia"/>
          <w:sz w:val="24"/>
        </w:rPr>
        <w:t>“社科工作者一线蹲点调研模式”，推动社会科学研究、社会科</w:t>
      </w:r>
      <w:r w:rsidRPr="00244853">
        <w:rPr>
          <w:rFonts w:ascii="宋体" w:hAnsi="宋体" w:hint="eastAsia"/>
          <w:sz w:val="24"/>
        </w:rPr>
        <w:lastRenderedPageBreak/>
        <w:t>学普及、社会科学应用的深度融合。</w:t>
      </w:r>
      <w:r w:rsidRPr="00244853">
        <w:rPr>
          <w:rFonts w:ascii="宋体" w:hint="eastAsia"/>
          <w:sz w:val="24"/>
        </w:rPr>
        <w:t>鼓励各专业和学科在社会科学普及活动中彰显自己的学科优长，着力整合全市社会科学研究资源，支持成立一批适应当代社会发展需要的学科专业学会、研究会。</w:t>
      </w:r>
    </w:p>
    <w:p w:rsidR="00317E7C" w:rsidRPr="00244853" w:rsidRDefault="0010728D">
      <w:pPr>
        <w:pStyle w:val="2"/>
      </w:pPr>
      <w:bookmarkStart w:id="26" w:name="_Toc711"/>
      <w:r w:rsidRPr="00244853">
        <w:rPr>
          <w:rFonts w:hint="eastAsia"/>
        </w:rPr>
        <w:t>二十、提高基层社会科学普及能力</w:t>
      </w:r>
      <w:bookmarkEnd w:id="26"/>
    </w:p>
    <w:p w:rsidR="00317E7C" w:rsidRPr="00244853" w:rsidRDefault="0010728D" w:rsidP="00D75603">
      <w:pPr>
        <w:spacing w:beforeLines="50" w:afterLines="50" w:line="400" w:lineRule="exact"/>
        <w:ind w:firstLineChars="200" w:firstLine="480"/>
        <w:jc w:val="left"/>
        <w:rPr>
          <w:rFonts w:ascii="宋体"/>
          <w:sz w:val="24"/>
        </w:rPr>
      </w:pPr>
      <w:r w:rsidRPr="00244853">
        <w:rPr>
          <w:rFonts w:ascii="宋体" w:hAnsi="宋体" w:hint="eastAsia"/>
          <w:sz w:val="24"/>
        </w:rPr>
        <w:t>增加基层社会科学普及资源供给，提高普及服务便利性。积极加大投入，建设、用好一批规模适度、布局合理、特色鲜明的专业场所，面向社会购买社会科学普及服务，提供给基层群众。基层社科普及要“上联天线，下接地气”，要把握好社科知识和理论政策的精神内核、突出重点，更要深入了解民计民生和民需民盼，聚焦百姓关切的实际问题，重在入脑入心，多用百姓“可感、可见、可信”的实例，多用百姓听得懂、听得进、愿意听的语言，尤其是要与基层工作实际相融合、与百姓美好愿景相契合。</w:t>
      </w:r>
      <w:r w:rsidRPr="00244853">
        <w:rPr>
          <w:rFonts w:ascii="宋体" w:hAnsi="宋体"/>
          <w:sz w:val="24"/>
        </w:rPr>
        <w:t>组织力量</w:t>
      </w:r>
      <w:r w:rsidRPr="00244853">
        <w:rPr>
          <w:rFonts w:ascii="宋体" w:hAnsi="宋体" w:hint="eastAsia"/>
          <w:sz w:val="24"/>
        </w:rPr>
        <w:t>开发地域文化资源，带动地域文化的传承。分层次设立人文大讲堂、农村文化讲堂、村居小讲堂。组织力量专门编写农村基层社科普及读物，为农村特别是偏远地区的农民提供优质适用的社会科学服务。</w:t>
      </w:r>
    </w:p>
    <w:p w:rsidR="00317E7C" w:rsidRPr="00244853" w:rsidRDefault="0010728D">
      <w:pPr>
        <w:pStyle w:val="2"/>
      </w:pPr>
      <w:bookmarkStart w:id="27" w:name="_Toc21385"/>
      <w:r w:rsidRPr="00244853">
        <w:rPr>
          <w:rFonts w:hint="eastAsia"/>
        </w:rPr>
        <w:t>二十一、扩大社会科学普及交流与合作</w:t>
      </w:r>
      <w:bookmarkEnd w:id="27"/>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依托珠江三角洲经济带，推动建立社会科学普及联盟体联席会议制度，逐步实现区域内社会科学普及信息、普及场馆、普及人力等资源的共建共享。发挥地缘优势，鼓励和支持与港、澳、台相关团体、机构开展社会科学普及交流合作以及人员培训。组织开展珠港澳台社会科学普及交流活动，广泛推进政府和港澳台的民间社会科学普及合作，建立与国（境）内外在社会科学普及人力资源培训、普及作品研发、普及展览举办等方面的合作与交流机制。加强与国际知名社会科学普及场馆、著名社会科学普及机构的联系与交流，提升我市社会科学普及场馆的展陈水平和传播理念，增强对国内外参观者的吸引力。充分利用国外社会科学普及资源，学习国外先进的普及理念，引入发达国家优秀科学文化著作、社会科学普及影视和展教作品；鼓励和支持我市优秀的社科展品、作品走向世界，促进珠海社会科学普及工作的国际化发展。</w:t>
      </w:r>
    </w:p>
    <w:p w:rsidR="00317E7C" w:rsidRPr="00244853" w:rsidRDefault="0010728D">
      <w:pPr>
        <w:pStyle w:val="2"/>
      </w:pPr>
      <w:bookmarkStart w:id="28" w:name="_Toc4835"/>
      <w:r w:rsidRPr="00244853">
        <w:rPr>
          <w:rFonts w:hint="eastAsia"/>
        </w:rPr>
        <w:t>二十二、开展社会科学普及协同服务</w:t>
      </w:r>
      <w:bookmarkEnd w:id="28"/>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动员社会力量参加社会科学普及。市社科联要在工作中充分发挥“联”的作</w:t>
      </w:r>
      <w:r w:rsidRPr="00244853">
        <w:rPr>
          <w:rFonts w:ascii="宋体" w:hAnsi="宋体" w:hint="eastAsia"/>
          <w:sz w:val="24"/>
        </w:rPr>
        <w:lastRenderedPageBreak/>
        <w:t>用，履行好组织联络、协调、服务的职能，重点整合群团组织、群众自治组织和社科类社会组织，发挥各自优势，形成社会科学普及的强大合力。常态配置社会科学普及活动项目资金、研究项目资金、购买服务和专项补贴资金，引导社科类社会组织开展项目申请，承接政府购买服务，开展普及工作。保护和发挥社会科学界、传媒机构与广大媒体工作者从事社会科学普及的积极性，建立和完善社会科学普及的评价、考核和激励机制。</w:t>
      </w:r>
    </w:p>
    <w:p w:rsidR="00317E7C" w:rsidRPr="00244853" w:rsidRDefault="0010728D">
      <w:pPr>
        <w:pStyle w:val="2"/>
      </w:pPr>
      <w:bookmarkStart w:id="29" w:name="_Toc25063"/>
      <w:r w:rsidRPr="00244853">
        <w:rPr>
          <w:rFonts w:hint="eastAsia"/>
        </w:rPr>
        <w:t>二十三、实施社会科学普及精准服务</w:t>
      </w:r>
      <w:bookmarkEnd w:id="29"/>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围绕珠海市各职能部门年度和长期工作计划，按照职能部门需求对应社会科学普及内容的方式，实现社会科学普及与职能部门需要精准对接。要积极协调各职能部门制定精准对接计划，建立精准对接年度工作表，加大对珠海市重大项目、重要部门、重点工作服务的社会科学服务精准投送力度。</w:t>
      </w:r>
    </w:p>
    <w:p w:rsidR="00317E7C" w:rsidRPr="00244853" w:rsidRDefault="0010728D">
      <w:pPr>
        <w:pStyle w:val="2"/>
      </w:pPr>
      <w:bookmarkStart w:id="30" w:name="_Toc10200"/>
      <w:r w:rsidRPr="00244853">
        <w:rPr>
          <w:rFonts w:hint="eastAsia"/>
        </w:rPr>
        <w:t>二十四、培育发展社会科学普及社群空间</w:t>
      </w:r>
      <w:bookmarkEnd w:id="30"/>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要适应信息社会发展，不断培育扩大社会科学普及学科群空间，组织社会科学“名人群”,培育社会科学普及“朋友圈”，社会科学普及组织部门要积极开展社会科学名人群体性活动，创造条件，扩大他们之间的普及经验交流，有效地加大对学术活动的支持与管理力度，密切学会间的联系与沟通，加强相互交流与相互合作。</w:t>
      </w:r>
    </w:p>
    <w:p w:rsidR="00317E7C" w:rsidRPr="00244853" w:rsidRDefault="0010728D">
      <w:pPr>
        <w:pStyle w:val="2"/>
      </w:pPr>
      <w:bookmarkStart w:id="31" w:name="_Toc28283"/>
      <w:r w:rsidRPr="00244853">
        <w:rPr>
          <w:rFonts w:hint="eastAsia"/>
        </w:rPr>
        <w:t>二十五、促进社会科学普及与教育教学改革相结合</w:t>
      </w:r>
      <w:bookmarkEnd w:id="31"/>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社会科学普及活动要积极融入基础教育和高等教育教学改革。引导各区（镇）中小学开设社会科学普及课程，加强以人文精神为核心的社会科学教育活动，支持中小学积极开展社会服务和社会主题活动。鼓励中小学把培育人文精神、创新意识和科学思想纳入教育全过程之中，强化培养学生社会担当意识，在学校素质教育中增加社会科学普及内容，拓宽素质教育形式，提升素质教育质量。高校要建立健康的科研氛围，加大对学术不端行为的处罚力度，注重培养“创客”，培育推广创客文化，推动扩大高校社会实践和社会服务，为大学生社会实践提供必要的条件、场所和社会资源。要根据高校专业学科优势，结合高校教育教学改革，探索高校师生“社会科学普及创新工作室”的新模式。</w:t>
      </w:r>
    </w:p>
    <w:p w:rsidR="00317E7C" w:rsidRPr="00244853" w:rsidRDefault="0010728D">
      <w:pPr>
        <w:pStyle w:val="1"/>
      </w:pPr>
      <w:bookmarkStart w:id="32" w:name="_Toc31965"/>
      <w:r w:rsidRPr="00244853">
        <w:rPr>
          <w:rFonts w:hint="eastAsia"/>
        </w:rPr>
        <w:lastRenderedPageBreak/>
        <w:t>第五章</w:t>
      </w:r>
      <w:r w:rsidRPr="00244853">
        <w:rPr>
          <w:rFonts w:hint="eastAsia"/>
        </w:rPr>
        <w:t xml:space="preserve">  </w:t>
      </w:r>
      <w:r w:rsidRPr="00244853">
        <w:rPr>
          <w:rFonts w:hint="eastAsia"/>
        </w:rPr>
        <w:t>积极推动社会科学资源共享</w:t>
      </w:r>
      <w:bookmarkEnd w:id="32"/>
    </w:p>
    <w:p w:rsidR="00317E7C" w:rsidRPr="00244853" w:rsidRDefault="0010728D">
      <w:pPr>
        <w:pStyle w:val="2"/>
      </w:pPr>
      <w:bookmarkStart w:id="33" w:name="_Toc26567"/>
      <w:r w:rsidRPr="00244853">
        <w:rPr>
          <w:rFonts w:hint="eastAsia"/>
        </w:rPr>
        <w:t>二十六、推进社会科学资源开放整合</w:t>
      </w:r>
      <w:bookmarkEnd w:id="33"/>
    </w:p>
    <w:p w:rsidR="00317E7C" w:rsidRPr="00244853" w:rsidRDefault="0010728D" w:rsidP="00D75603">
      <w:pPr>
        <w:spacing w:beforeLines="100" w:afterLines="100" w:line="400" w:lineRule="exact"/>
        <w:ind w:firstLineChars="195" w:firstLine="468"/>
        <w:jc w:val="left"/>
        <w:rPr>
          <w:rFonts w:asciiTheme="majorEastAsia" w:eastAsiaTheme="majorEastAsia" w:hAnsiTheme="majorEastAsia"/>
          <w:sz w:val="24"/>
          <w:szCs w:val="24"/>
        </w:rPr>
      </w:pPr>
      <w:r w:rsidRPr="00244853">
        <w:rPr>
          <w:rFonts w:asciiTheme="majorEastAsia" w:eastAsiaTheme="majorEastAsia" w:hAnsiTheme="majorEastAsia" w:hint="eastAsia"/>
          <w:sz w:val="24"/>
          <w:szCs w:val="24"/>
        </w:rPr>
        <w:t>社会科学资源共享是社会科学普及的重要组成部分。要推动现有存量社会科学普及资源向公众开放，鼓励和支持高校、社科研究机构、企业事业单位面向社会开放社会科学资源，鼓励专家、学者、公众通过新媒体传播印本期刊、电子图书中的优质社会科学资源，参与社会科学普及资源的原创开发工作。要以高校学术图书、核心期刊等中文资源作为核心层，逐步加强数字知识资源建设，逐步向社会开放。推动高校人文社会科学资源长期战略保存基地建设和社会科学资源对外开放示范点建设，加大对优质社会科学普及资源的吸引与整合力度，完善社会科学普及资源共享机制，充分发挥社会科学普及资源的社会效益。</w:t>
      </w:r>
    </w:p>
    <w:p w:rsidR="00317E7C" w:rsidRPr="00244853" w:rsidRDefault="0010728D">
      <w:pPr>
        <w:pStyle w:val="2"/>
      </w:pPr>
      <w:bookmarkStart w:id="34" w:name="_Toc28168"/>
      <w:r w:rsidRPr="00244853">
        <w:t>二十七</w:t>
      </w:r>
      <w:r w:rsidRPr="00244853">
        <w:rPr>
          <w:rFonts w:hint="eastAsia"/>
        </w:rPr>
        <w:t>、加快政府信息资源有效开放</w:t>
      </w:r>
      <w:bookmarkEnd w:id="34"/>
    </w:p>
    <w:p w:rsidR="00317E7C" w:rsidRPr="00244853" w:rsidRDefault="0010728D" w:rsidP="00D75603">
      <w:pPr>
        <w:spacing w:beforeLines="100" w:afterLines="100" w:line="400" w:lineRule="exact"/>
        <w:ind w:firstLineChars="195" w:firstLine="468"/>
        <w:jc w:val="left"/>
        <w:rPr>
          <w:rFonts w:asciiTheme="majorEastAsia" w:eastAsiaTheme="majorEastAsia" w:hAnsiTheme="majorEastAsia"/>
          <w:sz w:val="24"/>
          <w:szCs w:val="24"/>
        </w:rPr>
      </w:pPr>
      <w:r w:rsidRPr="00244853">
        <w:rPr>
          <w:rFonts w:asciiTheme="majorEastAsia" w:eastAsiaTheme="majorEastAsia" w:hAnsiTheme="majorEastAsia" w:hint="eastAsia"/>
          <w:sz w:val="24"/>
          <w:szCs w:val="24"/>
        </w:rPr>
        <w:t>社会科学信息资源是政府资源的核心组成部分，要系统规划珠海政府信息资源开放利用。按照珠海发展的总体要求，以建立政府信息资源目录体系为基础，构建服务平台为支撑，探索形成科学有效数据服务模式和长效管理机制为保障，积极推动各级政府及相关部门、单位向社会开放通过公共资金制作或获取的各类信息资源。鼓励各类社会主体进行信息资源的增值开发利用，促进信息服务产业转型发展和信息消费，提高社会效益和经济效益，提升政府公共服务水平，支撑面向未来的智慧城市建设。要坚持“积极审慎、循序渐进”，在依法合规的前提下，凡有条件公开的，尽早公开。要“突出应用导向”，主动对接企业和公众的迫切需求，重点开放对于改善民生、促进产业发展具有显著成效的政府信息资源，逐步提高向社会开放的广度和深度。按照统一的标准规范，开展资源编目、注册、开放等工作，做到数据更新及时、质量可靠、可用性强，确保相关工作规范有序。建立健全政府信息资源发布保密审查机制，确保开放工作安全运行。</w:t>
      </w:r>
    </w:p>
    <w:p w:rsidR="00317E7C" w:rsidRPr="00244853" w:rsidRDefault="0010728D">
      <w:pPr>
        <w:pStyle w:val="2"/>
      </w:pPr>
      <w:bookmarkStart w:id="35" w:name="_Toc10936"/>
      <w:r w:rsidRPr="00244853">
        <w:rPr>
          <w:rFonts w:hint="eastAsia"/>
        </w:rPr>
        <w:t>二十八、促进社会科学资源共享</w:t>
      </w:r>
      <w:r w:rsidRPr="00244853">
        <w:rPr>
          <w:rFonts w:asciiTheme="majorEastAsia" w:hAnsiTheme="majorEastAsia" w:hint="eastAsia"/>
          <w:szCs w:val="24"/>
        </w:rPr>
        <w:t>合作</w:t>
      </w:r>
      <w:bookmarkEnd w:id="35"/>
    </w:p>
    <w:p w:rsidR="00317E7C" w:rsidRPr="00244853" w:rsidRDefault="0010728D" w:rsidP="00D75603">
      <w:pPr>
        <w:spacing w:beforeLines="50" w:afterLines="50" w:line="400" w:lineRule="exact"/>
        <w:ind w:firstLineChars="200" w:firstLine="480"/>
        <w:jc w:val="left"/>
        <w:rPr>
          <w:rFonts w:asciiTheme="majorEastAsia" w:eastAsiaTheme="majorEastAsia" w:hAnsiTheme="majorEastAsia"/>
          <w:sz w:val="24"/>
          <w:szCs w:val="24"/>
        </w:rPr>
      </w:pPr>
      <w:r w:rsidRPr="00244853">
        <w:rPr>
          <w:rFonts w:ascii="宋体" w:hAnsi="宋体" w:hint="eastAsia"/>
          <w:sz w:val="24"/>
        </w:rPr>
        <w:t>建立社会科学普及资源集成服务平台。重点加强珠海社科专家信息库和珠海研究专题信息库“两库”平台建设。依托市级社会科学普及网站，实现市内高等院校、社科研究机构、企事业单位和社会团体自建社会科学普及网络资源的链接，</w:t>
      </w:r>
      <w:r w:rsidRPr="00244853">
        <w:rPr>
          <w:rFonts w:ascii="宋体" w:hAnsi="宋体" w:hint="eastAsia"/>
          <w:sz w:val="24"/>
        </w:rPr>
        <w:lastRenderedPageBreak/>
        <w:t>建立数字化社会科学普及资源共享交流平台，为公众提供社会科学普及服务。以“珠海社会科学数据中心”为枢纽，建立珠海市人文社科资源与服务整合系统，构建开放的人文社会科学研究的信息资源综合性服务台平台，为社科普及共享的可持续发展做好基础性框架工作。整合资源检索、图书供阅、原文传递、全文下载、代查代检、参考咨询等多种服务；利用信息技术，在资源与服务之间做到“一站式”无缝衔接。</w:t>
      </w:r>
      <w:r w:rsidRPr="00244853">
        <w:rPr>
          <w:rFonts w:asciiTheme="majorEastAsia" w:eastAsiaTheme="majorEastAsia" w:hAnsiTheme="majorEastAsia" w:hint="eastAsia"/>
          <w:sz w:val="24"/>
          <w:szCs w:val="24"/>
        </w:rPr>
        <w:t>积极开展社会科学学术交流，通过信息平台实时互动、博客留言解答、微信朋友圈信息推送等方法，广泛普及社会科学知识。鼓励开展全市范围内的社会科学普及资源展示交流推介活动，建立社会科学普及场馆资源开发、流动、协作的运行机制。开展主题社会科学普及展览和社会科学普及作品的巡回展出活动，推动展览和展品在各类社会科学普及场馆、设施、服务机构之间的交流与共享。</w:t>
      </w:r>
    </w:p>
    <w:p w:rsidR="00317E7C" w:rsidRPr="00244853" w:rsidRDefault="00317E7C" w:rsidP="00D75603">
      <w:pPr>
        <w:spacing w:beforeLines="50" w:afterLines="50" w:line="400" w:lineRule="exact"/>
        <w:ind w:firstLineChars="200" w:firstLine="480"/>
        <w:jc w:val="left"/>
        <w:rPr>
          <w:rFonts w:ascii="宋体" w:hAnsi="宋体"/>
          <w:sz w:val="24"/>
        </w:rPr>
      </w:pPr>
    </w:p>
    <w:p w:rsidR="00317E7C" w:rsidRPr="00244853" w:rsidRDefault="0010728D">
      <w:pPr>
        <w:pStyle w:val="2"/>
      </w:pPr>
      <w:bookmarkStart w:id="36" w:name="_Toc22778"/>
      <w:r w:rsidRPr="00244853">
        <w:rPr>
          <w:rFonts w:hint="eastAsia"/>
        </w:rPr>
        <w:t>二十九、推动社会科学成果发布和转化应用</w:t>
      </w:r>
      <w:bookmarkEnd w:id="36"/>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建设完善珠海市社会科学成果发布平台，采取网上网下互动、随时发布与定期发布相结合的方式，邀请著名专家学者参与点评推荐，持续推出珠海市社会科学研究的最新成果和学科带头人、学科新秀。建立社会科学成果转化机制，把社会科学成果的研究、发布、转化应用过程转换为社会科学知识传播和普及的过程。鼓励和引导高等院校、社科研究机构、企事业单位及社会团体积极转化社会科学研究成果。借鉴其他地区社会科学资源转化应用的成功经验，不断提高转化应用的层次和水平。要建立共享体系的管理机构、管理流程和管理制度，建立虚拟动态研究网络准入制度。要在共享体系中，建立社会科学研究的创新、分配、交流、共享、整合、内化、评价、改进的机制和政策，建立和营造促进知识学习、知识积累和知识共享的环境，激励机构与研究者的知识创新与交流。</w:t>
      </w:r>
    </w:p>
    <w:p w:rsidR="00317E7C" w:rsidRPr="00244853" w:rsidRDefault="0010728D">
      <w:pPr>
        <w:pStyle w:val="1"/>
      </w:pPr>
      <w:bookmarkStart w:id="37" w:name="_Toc26930"/>
      <w:r w:rsidRPr="00244853">
        <w:rPr>
          <w:rFonts w:hint="eastAsia"/>
        </w:rPr>
        <w:t>第六章</w:t>
      </w:r>
      <w:r w:rsidRPr="00244853">
        <w:rPr>
          <w:rFonts w:hint="eastAsia"/>
        </w:rPr>
        <w:t xml:space="preserve">  </w:t>
      </w:r>
      <w:r w:rsidRPr="00244853">
        <w:rPr>
          <w:rFonts w:hint="eastAsia"/>
        </w:rPr>
        <w:t>大力实施社会科学普及人才发展战略</w:t>
      </w:r>
      <w:bookmarkEnd w:id="37"/>
    </w:p>
    <w:p w:rsidR="00317E7C" w:rsidRPr="00244853" w:rsidRDefault="0010728D">
      <w:pPr>
        <w:pStyle w:val="2"/>
      </w:pPr>
      <w:bookmarkStart w:id="38" w:name="_Toc20419"/>
      <w:r w:rsidRPr="00244853">
        <w:rPr>
          <w:rFonts w:hint="eastAsia"/>
        </w:rPr>
        <w:t>三十、组建社会科学普及高端人才团队</w:t>
      </w:r>
      <w:bookmarkEnd w:id="38"/>
    </w:p>
    <w:p w:rsidR="00317E7C" w:rsidRPr="00244853" w:rsidRDefault="0010728D" w:rsidP="00D75603">
      <w:pPr>
        <w:spacing w:beforeLines="50" w:afterLines="50" w:line="400" w:lineRule="exact"/>
        <w:ind w:firstLineChars="200" w:firstLine="480"/>
        <w:jc w:val="left"/>
        <w:rPr>
          <w:rFonts w:ascii="宋体"/>
          <w:sz w:val="24"/>
        </w:rPr>
      </w:pPr>
      <w:r w:rsidRPr="00244853">
        <w:rPr>
          <w:rFonts w:ascii="宋体" w:hint="eastAsia"/>
          <w:sz w:val="24"/>
        </w:rPr>
        <w:t>“政府主导与推动”是社会科学普及的基本方针。在当前社会治理制度体系下，建设一支高水平政府主导的社会科学普及队伍是推动社会科学普及的基本要求。要筛选一批以中青年为主体的专家学者，与相关高等院校、科研院所、党政</w:t>
      </w:r>
      <w:r w:rsidRPr="00244853">
        <w:rPr>
          <w:rFonts w:ascii="宋体" w:hint="eastAsia"/>
          <w:sz w:val="24"/>
        </w:rPr>
        <w:lastRenderedPageBreak/>
        <w:t>机关合作建立高效有序的人才互动与人才互享的机制，组建社会科学普及高端人才团队，为珠海社会科学普及工作发挥引领性、示范性、支撑性作用。</w:t>
      </w:r>
    </w:p>
    <w:p w:rsidR="00317E7C" w:rsidRPr="00244853" w:rsidRDefault="0010728D">
      <w:pPr>
        <w:pStyle w:val="2"/>
      </w:pPr>
      <w:bookmarkStart w:id="39" w:name="_Toc24017"/>
      <w:r w:rsidRPr="00244853">
        <w:rPr>
          <w:rFonts w:hint="eastAsia"/>
        </w:rPr>
        <w:t>三十一、壮大专兼职社会科学普及队伍</w:t>
      </w:r>
      <w:bookmarkEnd w:id="39"/>
    </w:p>
    <w:p w:rsidR="00317E7C" w:rsidRPr="00244853" w:rsidRDefault="0010728D" w:rsidP="00D75603">
      <w:pPr>
        <w:spacing w:beforeLines="50" w:afterLines="50" w:line="400" w:lineRule="exact"/>
        <w:ind w:firstLineChars="200" w:firstLine="480"/>
        <w:jc w:val="left"/>
        <w:rPr>
          <w:rFonts w:ascii="宋体"/>
          <w:sz w:val="24"/>
        </w:rPr>
      </w:pPr>
      <w:r w:rsidRPr="00244853">
        <w:rPr>
          <w:rFonts w:ascii="宋体" w:hAnsi="宋体" w:hint="eastAsia"/>
          <w:sz w:val="24"/>
        </w:rPr>
        <w:t>结合人才特区建设，通过资助社会科学普及项目、组建社会科学普及工作室等方式，引进和培养社会科学普及领军人才。努力完善社会科学普及人才的选拔、培养和管理机制，从高校、党校、社科研究机构、学术团体、社科联等机构筛选一批中青年社会科学普及专家和后备梯队，逐步形成一个结构优化、师资雄厚、专兼结合的社会科学普及人才库。通过举办培训班、访学进修等方式，提高社会科学普及工作者的理论水平、思想素质和演讲水平、工作能力，培育社会科学普及事业带头人。鼓励和支持社会科学普及人才深入基层，贴近群众，开阔视野，增强才干，提升水平。要善于从中小学、企业和社会发现社会科学普及优秀人才，建立一支从群众中来、到群众中去的社会化、群众性社会科学普及人才队伍。</w:t>
      </w:r>
    </w:p>
    <w:p w:rsidR="00317E7C" w:rsidRPr="00244853" w:rsidRDefault="0010728D">
      <w:pPr>
        <w:pStyle w:val="2"/>
      </w:pPr>
      <w:bookmarkStart w:id="40" w:name="_Toc6170"/>
      <w:r w:rsidRPr="00244853">
        <w:rPr>
          <w:rFonts w:hint="eastAsia"/>
        </w:rPr>
        <w:t>三十二、发展社会科学普及志愿者队伍</w:t>
      </w:r>
      <w:bookmarkEnd w:id="40"/>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依托高等院校、科研院所、行业部门，建立50支普及志愿者小分队，重点发展安全健康、节能环保、应急避险、城市管理、博物馆等若干行业领域的注册普及志愿者。加强社区普及指导员、服务员、信息员和监督员的“四员”队伍建设。加大社会科学普及志愿者服务大型普及活动和基层社会科学普及事业的引导力度，积极鼓励大学生村官做好所在地区的农村社会科学普及工作。建立高端社会科学普及志愿服务机制，打造一支社会科学普及工作经验丰富的专业人才队伍。着力建立一支学科齐全、层次多样、人员充足的志愿服务队伍，鼓励热心公益事业的人员参加普及志愿活动。加强对志愿者队伍的全面掌握和动态管理，最大限度地调动广大志愿者工作的积极性与主动性，为社会科学普及事业提供人才保障和智力支持。</w:t>
      </w:r>
    </w:p>
    <w:p w:rsidR="00317E7C" w:rsidRPr="00244853" w:rsidRDefault="0010728D">
      <w:pPr>
        <w:pStyle w:val="2"/>
      </w:pPr>
      <w:bookmarkStart w:id="41" w:name="_Toc32466"/>
      <w:r w:rsidRPr="00244853">
        <w:rPr>
          <w:rFonts w:hint="eastAsia"/>
        </w:rPr>
        <w:t>三十三、建立社会科学普及“专家工作站”</w:t>
      </w:r>
      <w:bookmarkEnd w:id="41"/>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积极探索建设社会科学普及“专家工作站”。充分发挥珠海高等院校、科研院所和社团人才聚集优势，组织专家和学科带头人建立社会科学普及工作平台。专家工作站坚持“产学研”与社会服务互动，以专家导师带动团队、引导大学生开展社会实践为组织形式，形成“一站一特色”、“一站一明星”、“一站带一</w:t>
      </w:r>
      <w:r w:rsidRPr="00244853">
        <w:rPr>
          <w:rFonts w:ascii="宋体" w:hAnsi="宋体" w:hint="eastAsia"/>
          <w:sz w:val="24"/>
        </w:rPr>
        <w:lastRenderedPageBreak/>
        <w:t>片”的社会科学普及模式。</w:t>
      </w:r>
    </w:p>
    <w:p w:rsidR="00317E7C" w:rsidRPr="00244853" w:rsidRDefault="0010728D">
      <w:pPr>
        <w:pStyle w:val="2"/>
      </w:pPr>
      <w:bookmarkStart w:id="42" w:name="_Toc286"/>
      <w:r w:rsidRPr="00244853">
        <w:rPr>
          <w:rFonts w:hint="eastAsia"/>
        </w:rPr>
        <w:t>三十四、健全社会科学普及教育培训机构</w:t>
      </w:r>
      <w:bookmarkEnd w:id="42"/>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依托珠海高校，成立专业社会科学普及教育培训机构，形成常态化运作。要积极研究开发社会科学普及教材，优化教学模式，注重社会科学普及工作同社会中心工作、重点工作的融合互动。以社会科学普及培训基地为依托，加大对普及人员的培训力度，完善全市普及专职人员的轮训工作，不断提高普及人员的工作能力和水平。研究开发社会科学传播专业教材，在高校院所试点开设社会传播、社会科学普及创新等选修课，将社会科学普及专业人才队伍培养纳入正规教育体系，培养一批具备普及创作和开发能力、熟悉现代传播规律的社会科学普及专业人员。</w:t>
      </w:r>
    </w:p>
    <w:p w:rsidR="00317E7C" w:rsidRPr="00244853" w:rsidRDefault="0010728D">
      <w:pPr>
        <w:pStyle w:val="2"/>
      </w:pPr>
      <w:bookmarkStart w:id="43" w:name="_Toc12623"/>
      <w:r w:rsidRPr="00244853">
        <w:rPr>
          <w:rFonts w:hint="eastAsia"/>
        </w:rPr>
        <w:t>三十五、加强社会科学普及理论研究</w:t>
      </w:r>
      <w:bookmarkEnd w:id="43"/>
    </w:p>
    <w:p w:rsidR="00317E7C" w:rsidRPr="00244853" w:rsidRDefault="0010728D" w:rsidP="00D75603">
      <w:pPr>
        <w:spacing w:beforeLines="50" w:afterLines="50" w:line="400" w:lineRule="exact"/>
        <w:ind w:firstLineChars="200" w:firstLine="480"/>
        <w:jc w:val="left"/>
        <w:rPr>
          <w:rFonts w:ascii="宋体"/>
          <w:sz w:val="24"/>
        </w:rPr>
      </w:pPr>
      <w:r w:rsidRPr="00244853">
        <w:rPr>
          <w:rFonts w:ascii="宋体" w:hAnsi="宋体" w:hint="eastAsia"/>
          <w:sz w:val="24"/>
        </w:rPr>
        <w:t>针对珠海市社会科学普及工作亟需破解的关键问题，开展社会科学普及理论研究。重点研究与世界城市建设要求相适应的公民人文社科素质标准及其提升路径、政策法规保障、有国际影响力的社会科学普及场馆建设模式、新媒体在社会科学普及中的应用等核心问题，分析借鉴发达国家在社会科学普及资源开发整合、社会科学普及活动形式与载体创新、普及场馆运营模式等方面的成功经验；跟踪研究公众社会科学普及需求变化趋势，探寻社会科学普及产业的发展规律，探讨社科普及与文艺、社科普及与传媒、社科普及与旅游相互融合的模式等新问题。围绕示范点创建、交流机制建立、跨区域协作、经费筹措、市场化运作等社会科学普及理论和实践问题，组织相关研究机构跨学科跨系统协同攻关。</w:t>
      </w:r>
    </w:p>
    <w:p w:rsidR="00317E7C" w:rsidRPr="00244853" w:rsidRDefault="0010728D">
      <w:pPr>
        <w:pStyle w:val="1"/>
      </w:pPr>
      <w:bookmarkStart w:id="44" w:name="_Toc11312"/>
      <w:r w:rsidRPr="00244853">
        <w:rPr>
          <w:rFonts w:hint="eastAsia"/>
        </w:rPr>
        <w:t>第七章</w:t>
      </w:r>
      <w:r w:rsidRPr="00244853">
        <w:rPr>
          <w:rFonts w:hint="eastAsia"/>
        </w:rPr>
        <w:t xml:space="preserve">  </w:t>
      </w:r>
      <w:r w:rsidRPr="00244853">
        <w:rPr>
          <w:rFonts w:hint="eastAsia"/>
        </w:rPr>
        <w:t>切实加强社会科学普及规划的实施保障</w:t>
      </w:r>
      <w:bookmarkEnd w:id="44"/>
    </w:p>
    <w:p w:rsidR="00317E7C" w:rsidRPr="00244853" w:rsidRDefault="0010728D">
      <w:pPr>
        <w:pStyle w:val="2"/>
      </w:pPr>
      <w:bookmarkStart w:id="45" w:name="_Toc18211"/>
      <w:r w:rsidRPr="00244853">
        <w:rPr>
          <w:rFonts w:asciiTheme="majorEastAsia" w:hAnsiTheme="majorEastAsia" w:hint="eastAsia"/>
          <w:szCs w:val="24"/>
        </w:rPr>
        <w:t>三十六、</w:t>
      </w:r>
      <w:r w:rsidRPr="00244853">
        <w:rPr>
          <w:rFonts w:hint="eastAsia"/>
        </w:rPr>
        <w:t>加强社会科学普及工作的领导</w:t>
      </w:r>
      <w:bookmarkEnd w:id="45"/>
    </w:p>
    <w:p w:rsidR="00317E7C" w:rsidRPr="00244853" w:rsidRDefault="0010728D" w:rsidP="00D75603">
      <w:pPr>
        <w:spacing w:beforeLines="50" w:afterLines="50" w:line="400" w:lineRule="exact"/>
        <w:ind w:firstLineChars="200" w:firstLine="480"/>
        <w:jc w:val="left"/>
        <w:rPr>
          <w:rFonts w:ascii="宋体" w:hAnsi="宋体"/>
          <w:sz w:val="24"/>
        </w:rPr>
      </w:pPr>
      <w:r w:rsidRPr="00244853">
        <w:rPr>
          <w:rFonts w:ascii="宋体" w:hAnsi="宋体" w:hint="eastAsia"/>
          <w:sz w:val="24"/>
        </w:rPr>
        <w:t>各级政府要加强对社会科学普及工作的领导，将社会科学普及工作纳入国民经济和社会发展规划及年度计划，制定具体措施，积极落实规划内容；明确职责分工，完善分工协作、高效运作的工作机制；建立健全监督考核机制，逐步探索将社会科学普及工作纳入绩效考核范畴。各级领导干部特别是主要负责同志，要</w:t>
      </w:r>
      <w:r w:rsidRPr="00244853">
        <w:rPr>
          <w:rFonts w:ascii="宋体" w:hAnsi="宋体" w:hint="eastAsia"/>
          <w:sz w:val="24"/>
        </w:rPr>
        <w:lastRenderedPageBreak/>
        <w:t>关心、爱护、尊重社科普及工作者，加强与社科专家、学者的联系与沟通，充分吸收学者的建议，最大限度地激发普及工作者</w:t>
      </w:r>
      <w:r w:rsidR="00244853">
        <w:rPr>
          <w:rFonts w:ascii="宋体" w:hAnsi="宋体" w:hint="eastAsia"/>
          <w:sz w:val="24"/>
        </w:rPr>
        <w:t>的活力。各级社科学术团体都要把社会科学普及纳入全年工作计划，合理</w:t>
      </w:r>
      <w:r w:rsidRPr="00244853">
        <w:rPr>
          <w:rFonts w:ascii="宋体" w:hAnsi="宋体" w:hint="eastAsia"/>
          <w:sz w:val="24"/>
        </w:rPr>
        <w:t>安排</w:t>
      </w:r>
      <w:r w:rsidR="00244853">
        <w:rPr>
          <w:rFonts w:ascii="宋体" w:hAnsi="宋体" w:hint="eastAsia"/>
          <w:sz w:val="24"/>
        </w:rPr>
        <w:t>配套</w:t>
      </w:r>
      <w:r w:rsidRPr="00244853">
        <w:rPr>
          <w:rFonts w:ascii="宋体" w:hAnsi="宋体" w:hint="eastAsia"/>
          <w:sz w:val="24"/>
        </w:rPr>
        <w:t>经费。逐步调整完善有关政策和机制，力争让社会科学普及创作列入社科规划、列入社科优秀成果评奖范围。全市要认真贯彻落实《广东省社会科学普及条例》，将《广东省社会科学普及条例》规定的社会科学普及领导体制、内容形式、保障措施、主体责任等要求落实到位。</w:t>
      </w:r>
    </w:p>
    <w:p w:rsidR="00317E7C" w:rsidRPr="00244853" w:rsidRDefault="0010728D">
      <w:pPr>
        <w:pStyle w:val="2"/>
      </w:pPr>
      <w:bookmarkStart w:id="46" w:name="_Toc2482"/>
      <w:r w:rsidRPr="00244853">
        <w:rPr>
          <w:rFonts w:hint="eastAsia"/>
        </w:rPr>
        <w:t>三十七、加大社会科学普及投入力度</w:t>
      </w:r>
      <w:bookmarkEnd w:id="46"/>
    </w:p>
    <w:p w:rsidR="00317E7C" w:rsidRPr="00244853" w:rsidRDefault="0010728D" w:rsidP="00D75603">
      <w:pPr>
        <w:spacing w:beforeLines="100" w:afterLines="100" w:line="400" w:lineRule="exact"/>
        <w:ind w:firstLineChars="195" w:firstLine="468"/>
        <w:jc w:val="left"/>
        <w:rPr>
          <w:rFonts w:asciiTheme="majorEastAsia" w:eastAsiaTheme="majorEastAsia" w:hAnsiTheme="majorEastAsia"/>
          <w:sz w:val="24"/>
          <w:szCs w:val="24"/>
        </w:rPr>
      </w:pPr>
      <w:r w:rsidRPr="00244853">
        <w:rPr>
          <w:rFonts w:asciiTheme="majorEastAsia" w:eastAsiaTheme="majorEastAsia" w:hAnsiTheme="majorEastAsia" w:hint="eastAsia"/>
          <w:sz w:val="24"/>
          <w:szCs w:val="24"/>
        </w:rPr>
        <w:t>建立稳定的社会科学普及经费投入机制。各级政府要比照自然科学普及投入办法，对社会科学普及工作在财政方面给予持续稳定的支持，要按照《广东省社会科学普及条例》的规定，将社会科学普及经费纳入政府年度财政预算，并随着经济社会的发展和财政收入的增长而增长。要确保珠海市人均用于社会科学普及的经费不低于全国和全省平均水平（依据国家统计局发布的数据）。同时，建立多种渠道的经费保障机制，探索建立以政府拨款为主渠道，社会筹资、单位自筹、利用外资等多渠道的投入体系，不断改善社会科学普及工作条件。政府要建立专门的社会科学普及工作经费财政拨付机制，建立相应的年度重大社会科学普及活动经费划拨机制；社科联建立相应的社科普及经费筹集机制；各高校、党校、图书馆、博物馆、广播电视报刊、出版社等各界社会科学普及单位也要完善经费自筹机制，形成多种渠道的经费筹集保障机制。建立政府引导、社会广泛参与社会科学普及事业的多元化投入机制。引导社会资金投入社会科学普及事业，鼓励社会各界和海内外热心社会科学普及事业的团体和个人捐赠和资助，鼓励企业加大对社会科学普及的投入和捐赠，以多种形式兴办社会科学普及事业，成为社会科学普及投入的重要主体。鼓励经营性社会科学普及文化产业发展。</w:t>
      </w:r>
    </w:p>
    <w:p w:rsidR="00317E7C" w:rsidRPr="00244853" w:rsidRDefault="0010728D">
      <w:pPr>
        <w:pStyle w:val="2"/>
      </w:pPr>
      <w:bookmarkStart w:id="47" w:name="_Toc9531"/>
      <w:r w:rsidRPr="00244853">
        <w:rPr>
          <w:rFonts w:hint="eastAsia"/>
        </w:rPr>
        <w:t>三十八、健全社会科学普及协作联动机制</w:t>
      </w:r>
      <w:bookmarkEnd w:id="47"/>
    </w:p>
    <w:p w:rsidR="00317E7C" w:rsidRPr="00244853" w:rsidRDefault="0010728D" w:rsidP="00D75603">
      <w:pPr>
        <w:spacing w:beforeLines="50" w:afterLines="50" w:line="400" w:lineRule="exact"/>
        <w:ind w:firstLineChars="200" w:firstLine="480"/>
        <w:jc w:val="left"/>
        <w:rPr>
          <w:rFonts w:ascii="宋体"/>
          <w:sz w:val="24"/>
        </w:rPr>
      </w:pPr>
      <w:r w:rsidRPr="00244853">
        <w:rPr>
          <w:rFonts w:ascii="宋体" w:hAnsi="宋体" w:hint="eastAsia"/>
          <w:sz w:val="24"/>
        </w:rPr>
        <w:t>建立社会科学普及社会化协作机制。要将社会科学普及融入公共文化服务体系建设，充分整合社会科学资源，形成政府机关与社会团体相结合、专业队伍与群众相结合、经常性活动与集中性活动相结合、社会科学普及与自然科学普及相结合的普及工作格局，调动教育部门、新闻媒体、图书出版发行部门、学校、企事业等单位部门，以及社科联业务指导的各学会、协会、研究会等开展社会科学普及工作，形成社科界广泛参与、协作联动的局面，逐步实现由点到面，由单项到综合的扎实推进，不断扩大社会科学普及的工作领域和覆盖面。加强社会科学</w:t>
      </w:r>
      <w:r w:rsidRPr="00244853">
        <w:rPr>
          <w:rFonts w:ascii="宋体" w:hAnsi="宋体" w:hint="eastAsia"/>
          <w:sz w:val="24"/>
        </w:rPr>
        <w:lastRenderedPageBreak/>
        <w:t>普及工作的统筹协调，完善珠海市社会科学普及工作联席会议制度，充分发挥联席会议组织管理、统筹协调、监督检查作用，建立健全政府主导、各部门协同推进的普及联动机制。</w:t>
      </w:r>
    </w:p>
    <w:p w:rsidR="00317E7C" w:rsidRPr="00244853" w:rsidRDefault="0010728D">
      <w:pPr>
        <w:pStyle w:val="2"/>
      </w:pPr>
      <w:bookmarkStart w:id="48" w:name="_Toc4270"/>
      <w:r w:rsidRPr="00244853">
        <w:rPr>
          <w:rFonts w:hint="eastAsia"/>
        </w:rPr>
        <w:t>三十九、建立市民人文社科素养基准测评制度</w:t>
      </w:r>
      <w:bookmarkEnd w:id="48"/>
    </w:p>
    <w:p w:rsidR="00317E7C" w:rsidRPr="00244853" w:rsidRDefault="0010728D" w:rsidP="00D75603">
      <w:pPr>
        <w:spacing w:beforeLines="50" w:afterLines="50" w:line="400" w:lineRule="exact"/>
        <w:ind w:firstLineChars="200" w:firstLine="480"/>
        <w:jc w:val="left"/>
        <w:rPr>
          <w:rFonts w:ascii="宋体"/>
          <w:sz w:val="24"/>
        </w:rPr>
      </w:pPr>
      <w:r w:rsidRPr="00244853">
        <w:rPr>
          <w:rFonts w:ascii="宋体" w:hint="eastAsia"/>
          <w:sz w:val="24"/>
        </w:rPr>
        <w:t>要在全面贯彻《广东省社会科学普及条例》和深入实施《全民科学素质行动计划纲要》的基础上，结合珠海创新驱动发展的核心战略，按照《中国公民科学素质基准》，编制《珠海市公民人文科学素养基准》，明确市民需要掌握与现代化城市相匹配的科学思想、科学知识、方法和技能。结合珠海外来人口数量大、流动性强、结构复杂等特点，统筹考虑不同人群对普及的需求，注重职前、职中和职后人群全覆盖，促进社会科学普及服务的普惠与公平。加大对未成年人、农民、城镇劳动人口、社区居民、领导干部和公务员等重点人群普及宣传的力度，提高全社会对科学素质建设的重视程度，不断增强市民提高科学素质的自觉性和主动性。完善《全民科学素质行动计划纲要》实施的组织体系，明确职责分工，推进落实各项工作任务。</w:t>
      </w:r>
    </w:p>
    <w:p w:rsidR="00317E7C" w:rsidRPr="00244853" w:rsidRDefault="0010728D">
      <w:pPr>
        <w:pStyle w:val="2"/>
      </w:pPr>
      <w:bookmarkStart w:id="49" w:name="_Toc7453"/>
      <w:r w:rsidRPr="00244853">
        <w:rPr>
          <w:rFonts w:hint="eastAsia"/>
        </w:rPr>
        <w:t>四十、完善社会科学普及监测评估激励机制</w:t>
      </w:r>
      <w:bookmarkEnd w:id="49"/>
    </w:p>
    <w:p w:rsidR="00317E7C" w:rsidRPr="00244853" w:rsidRDefault="0010728D" w:rsidP="00D75603">
      <w:pPr>
        <w:spacing w:beforeLines="50" w:afterLines="50" w:line="400" w:lineRule="exact"/>
        <w:ind w:firstLineChars="200" w:firstLine="480"/>
        <w:jc w:val="left"/>
        <w:rPr>
          <w:rFonts w:asciiTheme="majorEastAsia" w:eastAsiaTheme="majorEastAsia" w:hAnsiTheme="majorEastAsia"/>
          <w:b/>
          <w:sz w:val="24"/>
          <w:szCs w:val="24"/>
        </w:rPr>
      </w:pPr>
      <w:r w:rsidRPr="00244853">
        <w:rPr>
          <w:rFonts w:ascii="宋体" w:hAnsi="宋体" w:hint="eastAsia"/>
          <w:sz w:val="24"/>
        </w:rPr>
        <w:t>建立科学合理的监测评估评价激励机制。构建社会科学普及工作监测网络，定期开展全市社会科学普及统计工作；建立规范的社会科学普及效果评估制度，委托有资质和有能力的第三方测评机构，对各区、各部门开展的社会科学普及工作进行效果评估；完善社会科学普及信息报送制度，及时汇总和发布全市最新的社会科学普及工作动态。重视对社会科学普及工作成效的积极评价，完善定向资助和表彰奖励相结合、物质奖励和精神鼓励相结合的评价激励机制。建立和完善科学合理的量化考核制度，制订相应的考核评价标准，为对社会科学普及工作的单位和个人及时进行奖励提供制度依据。将社会科学普及工作纳入社会科学规划项目、评奖范围和精神文明创建评价体系，改变和完善社会科学普及工作表彰方法，变“软指标”为“硬任务”。条件成熟时可以设置单独的社会科学普及工作奖，充分调动各学会、协会、研究会、社会科学普及工作者以及社会各界参与社会科学普及工作的积极性、主动性和创造性，促进社会科学普及工作良好环境的形成，实现社会科学普及工作的规范化、常态化、长效化。</w:t>
      </w:r>
    </w:p>
    <w:p w:rsidR="00317E7C" w:rsidRPr="00244853" w:rsidRDefault="00317E7C" w:rsidP="00AF7A71">
      <w:pPr>
        <w:spacing w:beforeLines="50" w:afterLines="50" w:line="400" w:lineRule="exact"/>
        <w:ind w:firstLineChars="200" w:firstLine="480"/>
        <w:jc w:val="left"/>
        <w:rPr>
          <w:rFonts w:ascii="宋体" w:hAnsi="宋体"/>
          <w:sz w:val="24"/>
        </w:rPr>
      </w:pPr>
    </w:p>
    <w:sectPr w:rsidR="00317E7C" w:rsidRPr="00244853" w:rsidSect="00317E7C">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755" w:rsidRDefault="001F0755" w:rsidP="00317E7C">
      <w:r>
        <w:separator/>
      </w:r>
    </w:p>
  </w:endnote>
  <w:endnote w:type="continuationSeparator" w:id="1">
    <w:p w:rsidR="001F0755" w:rsidRDefault="001F0755" w:rsidP="00317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7C" w:rsidRDefault="00317E7C">
    <w:pPr>
      <w:pStyle w:val="a4"/>
    </w:pPr>
  </w:p>
  <w:p w:rsidR="00317E7C" w:rsidRDefault="00317E7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852466"/>
    </w:sdtPr>
    <w:sdtContent>
      <w:p w:rsidR="00317E7C" w:rsidRDefault="00AF7A71">
        <w:pPr>
          <w:pStyle w:val="a4"/>
          <w:jc w:val="center"/>
        </w:pPr>
        <w:r>
          <w:fldChar w:fldCharType="begin"/>
        </w:r>
        <w:r w:rsidR="0010728D">
          <w:instrText>PAGE   \* MERGEFORMAT</w:instrText>
        </w:r>
        <w:r>
          <w:fldChar w:fldCharType="separate"/>
        </w:r>
        <w:r w:rsidR="00D75603" w:rsidRPr="00D75603">
          <w:rPr>
            <w:noProof/>
            <w:lang w:val="zh-CN"/>
          </w:rPr>
          <w:t>I</w:t>
        </w:r>
        <w:r>
          <w:fldChar w:fldCharType="end"/>
        </w:r>
      </w:p>
    </w:sdtContent>
  </w:sdt>
  <w:p w:rsidR="00317E7C" w:rsidRDefault="00317E7C">
    <w:pPr>
      <w:pStyle w:val="a4"/>
    </w:pPr>
  </w:p>
  <w:p w:rsidR="00317E7C" w:rsidRDefault="00317E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755" w:rsidRDefault="001F0755" w:rsidP="00317E7C">
      <w:r>
        <w:separator/>
      </w:r>
    </w:p>
  </w:footnote>
  <w:footnote w:type="continuationSeparator" w:id="1">
    <w:p w:rsidR="001F0755" w:rsidRDefault="001F0755" w:rsidP="00317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E7C" w:rsidRDefault="00317E7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06E1B"/>
    <w:multiLevelType w:val="multilevel"/>
    <w:tmpl w:val="26106E1B"/>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E48DD"/>
    <w:rsid w:val="00000826"/>
    <w:rsid w:val="0001025B"/>
    <w:rsid w:val="00010A83"/>
    <w:rsid w:val="0001387E"/>
    <w:rsid w:val="00014AC0"/>
    <w:rsid w:val="0001545E"/>
    <w:rsid w:val="0002000E"/>
    <w:rsid w:val="00020080"/>
    <w:rsid w:val="000250BA"/>
    <w:rsid w:val="000354FD"/>
    <w:rsid w:val="00037947"/>
    <w:rsid w:val="00043FD4"/>
    <w:rsid w:val="00047508"/>
    <w:rsid w:val="00055144"/>
    <w:rsid w:val="0005623B"/>
    <w:rsid w:val="00060831"/>
    <w:rsid w:val="00060BC3"/>
    <w:rsid w:val="00063D2E"/>
    <w:rsid w:val="0006577C"/>
    <w:rsid w:val="00067D59"/>
    <w:rsid w:val="00075817"/>
    <w:rsid w:val="00081B28"/>
    <w:rsid w:val="000862D2"/>
    <w:rsid w:val="00093DEF"/>
    <w:rsid w:val="0009562E"/>
    <w:rsid w:val="000970C8"/>
    <w:rsid w:val="000B14C2"/>
    <w:rsid w:val="000B168F"/>
    <w:rsid w:val="000D6645"/>
    <w:rsid w:val="000E3EB5"/>
    <w:rsid w:val="000E4846"/>
    <w:rsid w:val="000E53A8"/>
    <w:rsid w:val="000E7C86"/>
    <w:rsid w:val="000F233A"/>
    <w:rsid w:val="000F49EB"/>
    <w:rsid w:val="000F5316"/>
    <w:rsid w:val="000F7302"/>
    <w:rsid w:val="00102662"/>
    <w:rsid w:val="0010398A"/>
    <w:rsid w:val="0010728D"/>
    <w:rsid w:val="00116B7E"/>
    <w:rsid w:val="00123D8B"/>
    <w:rsid w:val="00124639"/>
    <w:rsid w:val="0013481F"/>
    <w:rsid w:val="00134C28"/>
    <w:rsid w:val="001371D7"/>
    <w:rsid w:val="001614F5"/>
    <w:rsid w:val="001633F5"/>
    <w:rsid w:val="00170FA3"/>
    <w:rsid w:val="00171624"/>
    <w:rsid w:val="00173DFD"/>
    <w:rsid w:val="00184D21"/>
    <w:rsid w:val="00185AFE"/>
    <w:rsid w:val="001912C9"/>
    <w:rsid w:val="001A0756"/>
    <w:rsid w:val="001A222C"/>
    <w:rsid w:val="001B2F28"/>
    <w:rsid w:val="001D2DF0"/>
    <w:rsid w:val="001D6FA6"/>
    <w:rsid w:val="001E1A71"/>
    <w:rsid w:val="001E564E"/>
    <w:rsid w:val="001E5CFF"/>
    <w:rsid w:val="001F06A5"/>
    <w:rsid w:val="001F0755"/>
    <w:rsid w:val="001F09F8"/>
    <w:rsid w:val="001F2DF2"/>
    <w:rsid w:val="002045E9"/>
    <w:rsid w:val="00205602"/>
    <w:rsid w:val="00215224"/>
    <w:rsid w:val="0021607B"/>
    <w:rsid w:val="00217055"/>
    <w:rsid w:val="00217F81"/>
    <w:rsid w:val="0022339A"/>
    <w:rsid w:val="00236595"/>
    <w:rsid w:val="00244853"/>
    <w:rsid w:val="00247FB4"/>
    <w:rsid w:val="00251E4B"/>
    <w:rsid w:val="00254FBA"/>
    <w:rsid w:val="0025547C"/>
    <w:rsid w:val="00256685"/>
    <w:rsid w:val="00257DB9"/>
    <w:rsid w:val="00262020"/>
    <w:rsid w:val="002623D0"/>
    <w:rsid w:val="002635C0"/>
    <w:rsid w:val="002720AB"/>
    <w:rsid w:val="0027419D"/>
    <w:rsid w:val="0027468E"/>
    <w:rsid w:val="0027472E"/>
    <w:rsid w:val="00275259"/>
    <w:rsid w:val="00286592"/>
    <w:rsid w:val="00287D46"/>
    <w:rsid w:val="00290083"/>
    <w:rsid w:val="002921B8"/>
    <w:rsid w:val="0029404E"/>
    <w:rsid w:val="002A6B56"/>
    <w:rsid w:val="002B3E25"/>
    <w:rsid w:val="002C7671"/>
    <w:rsid w:val="002D5064"/>
    <w:rsid w:val="002E0D9C"/>
    <w:rsid w:val="002E2B69"/>
    <w:rsid w:val="002E492F"/>
    <w:rsid w:val="002F17E5"/>
    <w:rsid w:val="002F7210"/>
    <w:rsid w:val="00301C2D"/>
    <w:rsid w:val="003045DB"/>
    <w:rsid w:val="003123F0"/>
    <w:rsid w:val="00314A78"/>
    <w:rsid w:val="00317CC4"/>
    <w:rsid w:val="00317E7C"/>
    <w:rsid w:val="003264FF"/>
    <w:rsid w:val="00326D8B"/>
    <w:rsid w:val="0032792F"/>
    <w:rsid w:val="003311C1"/>
    <w:rsid w:val="00334720"/>
    <w:rsid w:val="00335AD4"/>
    <w:rsid w:val="003373F0"/>
    <w:rsid w:val="00346F3C"/>
    <w:rsid w:val="003558ED"/>
    <w:rsid w:val="003713DE"/>
    <w:rsid w:val="00372A4E"/>
    <w:rsid w:val="003A2633"/>
    <w:rsid w:val="003A3873"/>
    <w:rsid w:val="003A6F9D"/>
    <w:rsid w:val="003A7E3E"/>
    <w:rsid w:val="003A7F2A"/>
    <w:rsid w:val="003B018B"/>
    <w:rsid w:val="003B27DB"/>
    <w:rsid w:val="003C1A19"/>
    <w:rsid w:val="003C3226"/>
    <w:rsid w:val="003C4B2B"/>
    <w:rsid w:val="003C62F0"/>
    <w:rsid w:val="003E1025"/>
    <w:rsid w:val="003E3EF0"/>
    <w:rsid w:val="003E5F68"/>
    <w:rsid w:val="003F16D0"/>
    <w:rsid w:val="003F262E"/>
    <w:rsid w:val="003F548B"/>
    <w:rsid w:val="003F63BC"/>
    <w:rsid w:val="003F6C3C"/>
    <w:rsid w:val="004051F3"/>
    <w:rsid w:val="004053F4"/>
    <w:rsid w:val="00406F9D"/>
    <w:rsid w:val="00412227"/>
    <w:rsid w:val="00413B05"/>
    <w:rsid w:val="00413E6C"/>
    <w:rsid w:val="004154AA"/>
    <w:rsid w:val="004260E7"/>
    <w:rsid w:val="00437308"/>
    <w:rsid w:val="004464E0"/>
    <w:rsid w:val="00455012"/>
    <w:rsid w:val="0045624E"/>
    <w:rsid w:val="0046326B"/>
    <w:rsid w:val="004634DC"/>
    <w:rsid w:val="00467DA5"/>
    <w:rsid w:val="00474D2E"/>
    <w:rsid w:val="00476331"/>
    <w:rsid w:val="00476FBF"/>
    <w:rsid w:val="00481CDB"/>
    <w:rsid w:val="0048461D"/>
    <w:rsid w:val="0048660D"/>
    <w:rsid w:val="00490E41"/>
    <w:rsid w:val="0049104D"/>
    <w:rsid w:val="00492484"/>
    <w:rsid w:val="00496577"/>
    <w:rsid w:val="004A631A"/>
    <w:rsid w:val="004B0547"/>
    <w:rsid w:val="004B1516"/>
    <w:rsid w:val="004B63F4"/>
    <w:rsid w:val="004C3333"/>
    <w:rsid w:val="004C7F91"/>
    <w:rsid w:val="004D3039"/>
    <w:rsid w:val="004D4A2F"/>
    <w:rsid w:val="004D66AF"/>
    <w:rsid w:val="004E4374"/>
    <w:rsid w:val="004F6F18"/>
    <w:rsid w:val="004F7BA0"/>
    <w:rsid w:val="0050374B"/>
    <w:rsid w:val="005048FA"/>
    <w:rsid w:val="00505993"/>
    <w:rsid w:val="00507422"/>
    <w:rsid w:val="00511DA3"/>
    <w:rsid w:val="0051585F"/>
    <w:rsid w:val="00517333"/>
    <w:rsid w:val="0051788D"/>
    <w:rsid w:val="0052395D"/>
    <w:rsid w:val="00525B66"/>
    <w:rsid w:val="00531670"/>
    <w:rsid w:val="00532B5D"/>
    <w:rsid w:val="0054799F"/>
    <w:rsid w:val="00557451"/>
    <w:rsid w:val="00557B25"/>
    <w:rsid w:val="00561D5E"/>
    <w:rsid w:val="0056286F"/>
    <w:rsid w:val="00572C56"/>
    <w:rsid w:val="0057788D"/>
    <w:rsid w:val="005902EF"/>
    <w:rsid w:val="00596F15"/>
    <w:rsid w:val="005D108D"/>
    <w:rsid w:val="005D6FBB"/>
    <w:rsid w:val="005D7919"/>
    <w:rsid w:val="005F032C"/>
    <w:rsid w:val="005F052A"/>
    <w:rsid w:val="005F15BF"/>
    <w:rsid w:val="005F2D7D"/>
    <w:rsid w:val="005F76E3"/>
    <w:rsid w:val="00603471"/>
    <w:rsid w:val="006076BC"/>
    <w:rsid w:val="006204A0"/>
    <w:rsid w:val="00626280"/>
    <w:rsid w:val="00631831"/>
    <w:rsid w:val="00635B78"/>
    <w:rsid w:val="006374FB"/>
    <w:rsid w:val="00640EC1"/>
    <w:rsid w:val="00641F90"/>
    <w:rsid w:val="006552D6"/>
    <w:rsid w:val="00656494"/>
    <w:rsid w:val="006564CF"/>
    <w:rsid w:val="00660F5D"/>
    <w:rsid w:val="0066261E"/>
    <w:rsid w:val="00663D73"/>
    <w:rsid w:val="006665DA"/>
    <w:rsid w:val="00666F81"/>
    <w:rsid w:val="0066742E"/>
    <w:rsid w:val="00677E25"/>
    <w:rsid w:val="00680505"/>
    <w:rsid w:val="00683B6B"/>
    <w:rsid w:val="006A307E"/>
    <w:rsid w:val="006B7356"/>
    <w:rsid w:val="006B7546"/>
    <w:rsid w:val="006C36BC"/>
    <w:rsid w:val="006C63B2"/>
    <w:rsid w:val="006F50BE"/>
    <w:rsid w:val="006F7F40"/>
    <w:rsid w:val="00705A38"/>
    <w:rsid w:val="007202CA"/>
    <w:rsid w:val="00721AD0"/>
    <w:rsid w:val="00723799"/>
    <w:rsid w:val="00732E70"/>
    <w:rsid w:val="00741AB3"/>
    <w:rsid w:val="00742019"/>
    <w:rsid w:val="00746C3A"/>
    <w:rsid w:val="00751708"/>
    <w:rsid w:val="00754EF9"/>
    <w:rsid w:val="007716F4"/>
    <w:rsid w:val="00771858"/>
    <w:rsid w:val="00774FD3"/>
    <w:rsid w:val="00790E66"/>
    <w:rsid w:val="007A0C46"/>
    <w:rsid w:val="007A7C44"/>
    <w:rsid w:val="007B748A"/>
    <w:rsid w:val="007D32E7"/>
    <w:rsid w:val="007D3B9D"/>
    <w:rsid w:val="007E1C08"/>
    <w:rsid w:val="007E3213"/>
    <w:rsid w:val="007F4ACE"/>
    <w:rsid w:val="007F63CC"/>
    <w:rsid w:val="007F71A5"/>
    <w:rsid w:val="00811421"/>
    <w:rsid w:val="00814D56"/>
    <w:rsid w:val="0082204C"/>
    <w:rsid w:val="008222C5"/>
    <w:rsid w:val="00826856"/>
    <w:rsid w:val="00827C3F"/>
    <w:rsid w:val="0083119A"/>
    <w:rsid w:val="00831E02"/>
    <w:rsid w:val="0083435C"/>
    <w:rsid w:val="00837BF4"/>
    <w:rsid w:val="00840CD8"/>
    <w:rsid w:val="0085660C"/>
    <w:rsid w:val="00860D64"/>
    <w:rsid w:val="00862E25"/>
    <w:rsid w:val="008722D5"/>
    <w:rsid w:val="00873FE7"/>
    <w:rsid w:val="00881094"/>
    <w:rsid w:val="008924B6"/>
    <w:rsid w:val="00894758"/>
    <w:rsid w:val="008A3ACF"/>
    <w:rsid w:val="008B3386"/>
    <w:rsid w:val="008B735F"/>
    <w:rsid w:val="008C5F2C"/>
    <w:rsid w:val="008C6689"/>
    <w:rsid w:val="008D4918"/>
    <w:rsid w:val="008D4D4D"/>
    <w:rsid w:val="008E0379"/>
    <w:rsid w:val="008E2A17"/>
    <w:rsid w:val="008E333E"/>
    <w:rsid w:val="008F4AF0"/>
    <w:rsid w:val="00910295"/>
    <w:rsid w:val="00915390"/>
    <w:rsid w:val="009172D0"/>
    <w:rsid w:val="00920A82"/>
    <w:rsid w:val="009277FA"/>
    <w:rsid w:val="009357F8"/>
    <w:rsid w:val="009378C0"/>
    <w:rsid w:val="0094365B"/>
    <w:rsid w:val="009471D7"/>
    <w:rsid w:val="00953EED"/>
    <w:rsid w:val="00955F8E"/>
    <w:rsid w:val="00961BBE"/>
    <w:rsid w:val="0096409B"/>
    <w:rsid w:val="0098021D"/>
    <w:rsid w:val="00980392"/>
    <w:rsid w:val="00981512"/>
    <w:rsid w:val="0098237A"/>
    <w:rsid w:val="009A2226"/>
    <w:rsid w:val="009A37A0"/>
    <w:rsid w:val="009B00A8"/>
    <w:rsid w:val="009B367F"/>
    <w:rsid w:val="009B79FE"/>
    <w:rsid w:val="009C0DCC"/>
    <w:rsid w:val="009C4DB9"/>
    <w:rsid w:val="009C57E1"/>
    <w:rsid w:val="009D4AEF"/>
    <w:rsid w:val="009E1550"/>
    <w:rsid w:val="009E301F"/>
    <w:rsid w:val="009E3C28"/>
    <w:rsid w:val="009E6656"/>
    <w:rsid w:val="009F7B91"/>
    <w:rsid w:val="00A01369"/>
    <w:rsid w:val="00A0560D"/>
    <w:rsid w:val="00A133B2"/>
    <w:rsid w:val="00A2275C"/>
    <w:rsid w:val="00A22A32"/>
    <w:rsid w:val="00A316D8"/>
    <w:rsid w:val="00A3318C"/>
    <w:rsid w:val="00A35B11"/>
    <w:rsid w:val="00A36040"/>
    <w:rsid w:val="00A36764"/>
    <w:rsid w:val="00A406C8"/>
    <w:rsid w:val="00A5476D"/>
    <w:rsid w:val="00A608E0"/>
    <w:rsid w:val="00A6208A"/>
    <w:rsid w:val="00A6386D"/>
    <w:rsid w:val="00A66C7C"/>
    <w:rsid w:val="00A67DD7"/>
    <w:rsid w:val="00A70AE3"/>
    <w:rsid w:val="00A74599"/>
    <w:rsid w:val="00A809E8"/>
    <w:rsid w:val="00A80C15"/>
    <w:rsid w:val="00A80F01"/>
    <w:rsid w:val="00A9084F"/>
    <w:rsid w:val="00A94793"/>
    <w:rsid w:val="00A9651A"/>
    <w:rsid w:val="00AA0577"/>
    <w:rsid w:val="00AA0D5D"/>
    <w:rsid w:val="00AA32D7"/>
    <w:rsid w:val="00AA393A"/>
    <w:rsid w:val="00AA4A7B"/>
    <w:rsid w:val="00AB4D3F"/>
    <w:rsid w:val="00AB63E6"/>
    <w:rsid w:val="00AC1BC5"/>
    <w:rsid w:val="00AC29EA"/>
    <w:rsid w:val="00AC4ED1"/>
    <w:rsid w:val="00AD01A6"/>
    <w:rsid w:val="00AD0EC7"/>
    <w:rsid w:val="00AD133D"/>
    <w:rsid w:val="00AE0AA9"/>
    <w:rsid w:val="00AE32B4"/>
    <w:rsid w:val="00AE3C64"/>
    <w:rsid w:val="00AE691E"/>
    <w:rsid w:val="00AF6D0C"/>
    <w:rsid w:val="00AF7A71"/>
    <w:rsid w:val="00AF7DC9"/>
    <w:rsid w:val="00B06273"/>
    <w:rsid w:val="00B13F47"/>
    <w:rsid w:val="00B16377"/>
    <w:rsid w:val="00B207CB"/>
    <w:rsid w:val="00B21B57"/>
    <w:rsid w:val="00B21EEB"/>
    <w:rsid w:val="00B27235"/>
    <w:rsid w:val="00B3331D"/>
    <w:rsid w:val="00B401F3"/>
    <w:rsid w:val="00B41BC5"/>
    <w:rsid w:val="00B617BB"/>
    <w:rsid w:val="00B62783"/>
    <w:rsid w:val="00B64851"/>
    <w:rsid w:val="00B71F72"/>
    <w:rsid w:val="00B77FEA"/>
    <w:rsid w:val="00B87AD7"/>
    <w:rsid w:val="00B97561"/>
    <w:rsid w:val="00BA6C34"/>
    <w:rsid w:val="00BB6FD2"/>
    <w:rsid w:val="00BC0851"/>
    <w:rsid w:val="00BC5458"/>
    <w:rsid w:val="00BD030D"/>
    <w:rsid w:val="00BD15F3"/>
    <w:rsid w:val="00BD60F3"/>
    <w:rsid w:val="00BD74D8"/>
    <w:rsid w:val="00BE0069"/>
    <w:rsid w:val="00BE127D"/>
    <w:rsid w:val="00BF6CDA"/>
    <w:rsid w:val="00C013B2"/>
    <w:rsid w:val="00C075A7"/>
    <w:rsid w:val="00C13A31"/>
    <w:rsid w:val="00C27890"/>
    <w:rsid w:val="00C32965"/>
    <w:rsid w:val="00C343B5"/>
    <w:rsid w:val="00C35022"/>
    <w:rsid w:val="00C37C4D"/>
    <w:rsid w:val="00C41295"/>
    <w:rsid w:val="00C41643"/>
    <w:rsid w:val="00C501AA"/>
    <w:rsid w:val="00C51EFE"/>
    <w:rsid w:val="00C5224C"/>
    <w:rsid w:val="00C63FE6"/>
    <w:rsid w:val="00C714D2"/>
    <w:rsid w:val="00C747E0"/>
    <w:rsid w:val="00C80117"/>
    <w:rsid w:val="00C945E7"/>
    <w:rsid w:val="00C9471A"/>
    <w:rsid w:val="00C958DA"/>
    <w:rsid w:val="00CA1F4E"/>
    <w:rsid w:val="00CA26A0"/>
    <w:rsid w:val="00CA2FFB"/>
    <w:rsid w:val="00CA444C"/>
    <w:rsid w:val="00CA6036"/>
    <w:rsid w:val="00CB26E5"/>
    <w:rsid w:val="00CB302D"/>
    <w:rsid w:val="00CB545D"/>
    <w:rsid w:val="00CC559C"/>
    <w:rsid w:val="00CD065F"/>
    <w:rsid w:val="00CD6F16"/>
    <w:rsid w:val="00CE17EE"/>
    <w:rsid w:val="00D02CD8"/>
    <w:rsid w:val="00D07D61"/>
    <w:rsid w:val="00D16401"/>
    <w:rsid w:val="00D20558"/>
    <w:rsid w:val="00D3030C"/>
    <w:rsid w:val="00D30492"/>
    <w:rsid w:val="00D34826"/>
    <w:rsid w:val="00D451D7"/>
    <w:rsid w:val="00D46AD2"/>
    <w:rsid w:val="00D47C2C"/>
    <w:rsid w:val="00D573FF"/>
    <w:rsid w:val="00D66F30"/>
    <w:rsid w:val="00D719CD"/>
    <w:rsid w:val="00D75603"/>
    <w:rsid w:val="00D82BF1"/>
    <w:rsid w:val="00D90645"/>
    <w:rsid w:val="00DA21C2"/>
    <w:rsid w:val="00DA2FBE"/>
    <w:rsid w:val="00DA3AB5"/>
    <w:rsid w:val="00DB2493"/>
    <w:rsid w:val="00DB5B1A"/>
    <w:rsid w:val="00DB64A1"/>
    <w:rsid w:val="00DC1436"/>
    <w:rsid w:val="00DC2521"/>
    <w:rsid w:val="00DC41B9"/>
    <w:rsid w:val="00DC6512"/>
    <w:rsid w:val="00DD4B2A"/>
    <w:rsid w:val="00DD4DFA"/>
    <w:rsid w:val="00DD5025"/>
    <w:rsid w:val="00DD74CA"/>
    <w:rsid w:val="00DE4E80"/>
    <w:rsid w:val="00DE5CE2"/>
    <w:rsid w:val="00DF11FD"/>
    <w:rsid w:val="00DF4000"/>
    <w:rsid w:val="00DF4ACF"/>
    <w:rsid w:val="00E0012A"/>
    <w:rsid w:val="00E109BA"/>
    <w:rsid w:val="00E11292"/>
    <w:rsid w:val="00E15648"/>
    <w:rsid w:val="00E16220"/>
    <w:rsid w:val="00E26CBE"/>
    <w:rsid w:val="00E27E54"/>
    <w:rsid w:val="00E31229"/>
    <w:rsid w:val="00E37225"/>
    <w:rsid w:val="00E570B5"/>
    <w:rsid w:val="00E65668"/>
    <w:rsid w:val="00E719C5"/>
    <w:rsid w:val="00E720B3"/>
    <w:rsid w:val="00E73B02"/>
    <w:rsid w:val="00E828E2"/>
    <w:rsid w:val="00E85AC0"/>
    <w:rsid w:val="00E9152F"/>
    <w:rsid w:val="00E9304A"/>
    <w:rsid w:val="00E9350E"/>
    <w:rsid w:val="00EA3B61"/>
    <w:rsid w:val="00EA76A9"/>
    <w:rsid w:val="00EB057F"/>
    <w:rsid w:val="00EB245E"/>
    <w:rsid w:val="00EB3EBC"/>
    <w:rsid w:val="00EB4A0C"/>
    <w:rsid w:val="00EC3195"/>
    <w:rsid w:val="00EC4AA0"/>
    <w:rsid w:val="00ED0C86"/>
    <w:rsid w:val="00ED0FC6"/>
    <w:rsid w:val="00ED27F6"/>
    <w:rsid w:val="00ED339F"/>
    <w:rsid w:val="00ED6A9E"/>
    <w:rsid w:val="00EE6397"/>
    <w:rsid w:val="00EE63B7"/>
    <w:rsid w:val="00EF21CF"/>
    <w:rsid w:val="00EF7DA1"/>
    <w:rsid w:val="00F2488E"/>
    <w:rsid w:val="00F25F65"/>
    <w:rsid w:val="00F272A2"/>
    <w:rsid w:val="00F306D6"/>
    <w:rsid w:val="00F3258B"/>
    <w:rsid w:val="00F37F58"/>
    <w:rsid w:val="00F4063C"/>
    <w:rsid w:val="00F40A76"/>
    <w:rsid w:val="00F44270"/>
    <w:rsid w:val="00F4789B"/>
    <w:rsid w:val="00F52342"/>
    <w:rsid w:val="00F548D9"/>
    <w:rsid w:val="00F55765"/>
    <w:rsid w:val="00F5673B"/>
    <w:rsid w:val="00F63D9A"/>
    <w:rsid w:val="00F64B90"/>
    <w:rsid w:val="00F65466"/>
    <w:rsid w:val="00F67C06"/>
    <w:rsid w:val="00F7064D"/>
    <w:rsid w:val="00F72831"/>
    <w:rsid w:val="00F74E29"/>
    <w:rsid w:val="00F75CE5"/>
    <w:rsid w:val="00F76B54"/>
    <w:rsid w:val="00F811E0"/>
    <w:rsid w:val="00F83D95"/>
    <w:rsid w:val="00F9587E"/>
    <w:rsid w:val="00F96D43"/>
    <w:rsid w:val="00F97DF8"/>
    <w:rsid w:val="00FB153C"/>
    <w:rsid w:val="00FB1A3C"/>
    <w:rsid w:val="00FB3A3B"/>
    <w:rsid w:val="00FC2E66"/>
    <w:rsid w:val="00FC31DF"/>
    <w:rsid w:val="00FD3CA5"/>
    <w:rsid w:val="00FE32C9"/>
    <w:rsid w:val="00FE48DD"/>
    <w:rsid w:val="00FF7679"/>
    <w:rsid w:val="08A76F32"/>
    <w:rsid w:val="0B5630C7"/>
    <w:rsid w:val="1BFA7BDF"/>
    <w:rsid w:val="1C420E22"/>
    <w:rsid w:val="222D4755"/>
    <w:rsid w:val="25FF6B39"/>
    <w:rsid w:val="2D70473A"/>
    <w:rsid w:val="2EC57F96"/>
    <w:rsid w:val="39174891"/>
    <w:rsid w:val="416519C7"/>
    <w:rsid w:val="44036DE0"/>
    <w:rsid w:val="44324304"/>
    <w:rsid w:val="4C7E3693"/>
    <w:rsid w:val="50AA523A"/>
    <w:rsid w:val="50C06F58"/>
    <w:rsid w:val="50C91B46"/>
    <w:rsid w:val="55CF4A31"/>
    <w:rsid w:val="5B3E6F1C"/>
    <w:rsid w:val="63946B75"/>
    <w:rsid w:val="647D1937"/>
    <w:rsid w:val="658614F3"/>
    <w:rsid w:val="71047974"/>
    <w:rsid w:val="760641E5"/>
    <w:rsid w:val="76FE6B9D"/>
    <w:rsid w:val="780451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lsdException w:name="Strong" w:semiHidden="0" w:unhideWhenUsed="0" w:qFormat="1"/>
    <w:lsdException w:name="Emphasis" w:locked="1" w:semiHidden="0" w:uiPriority="0" w:unhideWhenUsed="0" w:qFormat="1"/>
    <w:lsdException w:name="Normal (Web)" w:unhideWhenUsed="0" w:qFormat="1"/>
    <w:lsdException w:name="Normal Table" w:semiHidden="0" w:qFormat="1"/>
    <w:lsdException w:name="Balloon Text"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E7C"/>
    <w:pPr>
      <w:widowControl w:val="0"/>
      <w:jc w:val="both"/>
    </w:pPr>
    <w:rPr>
      <w:rFonts w:ascii="Calibri" w:hAnsi="Calibri"/>
      <w:kern w:val="2"/>
      <w:sz w:val="21"/>
      <w:szCs w:val="22"/>
    </w:rPr>
  </w:style>
  <w:style w:type="paragraph" w:styleId="1">
    <w:name w:val="heading 1"/>
    <w:basedOn w:val="a"/>
    <w:next w:val="a"/>
    <w:link w:val="1Char"/>
    <w:qFormat/>
    <w:locked/>
    <w:rsid w:val="00317E7C"/>
    <w:pPr>
      <w:keepNext/>
      <w:keepLines/>
      <w:spacing w:before="340" w:after="330" w:line="578" w:lineRule="auto"/>
      <w:outlineLvl w:val="0"/>
    </w:pPr>
    <w:rPr>
      <w:b/>
      <w:bCs/>
      <w:kern w:val="44"/>
      <w:sz w:val="36"/>
      <w:szCs w:val="44"/>
    </w:rPr>
  </w:style>
  <w:style w:type="paragraph" w:styleId="2">
    <w:name w:val="heading 2"/>
    <w:basedOn w:val="a"/>
    <w:next w:val="a"/>
    <w:link w:val="2Char"/>
    <w:unhideWhenUsed/>
    <w:qFormat/>
    <w:locked/>
    <w:rsid w:val="00317E7C"/>
    <w:pPr>
      <w:keepNext/>
      <w:keepLines/>
      <w:spacing w:before="260" w:after="260" w:line="416"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qFormat/>
    <w:locked/>
    <w:rsid w:val="00317E7C"/>
    <w:pPr>
      <w:widowControl/>
      <w:spacing w:after="100" w:line="276" w:lineRule="auto"/>
      <w:ind w:left="440"/>
      <w:jc w:val="left"/>
    </w:pPr>
    <w:rPr>
      <w:rFonts w:asciiTheme="minorHAnsi" w:eastAsiaTheme="minorEastAsia" w:hAnsiTheme="minorHAnsi" w:cstheme="minorBidi"/>
      <w:kern w:val="0"/>
      <w:sz w:val="22"/>
    </w:rPr>
  </w:style>
  <w:style w:type="paragraph" w:styleId="a3">
    <w:name w:val="Balloon Text"/>
    <w:basedOn w:val="a"/>
    <w:link w:val="Char"/>
    <w:uiPriority w:val="99"/>
    <w:unhideWhenUsed/>
    <w:qFormat/>
    <w:rsid w:val="00317E7C"/>
    <w:rPr>
      <w:sz w:val="18"/>
      <w:szCs w:val="18"/>
    </w:rPr>
  </w:style>
  <w:style w:type="paragraph" w:styleId="a4">
    <w:name w:val="footer"/>
    <w:basedOn w:val="a"/>
    <w:link w:val="Char0"/>
    <w:uiPriority w:val="99"/>
    <w:qFormat/>
    <w:rsid w:val="00317E7C"/>
    <w:pPr>
      <w:tabs>
        <w:tab w:val="center" w:pos="4153"/>
        <w:tab w:val="right" w:pos="8306"/>
      </w:tabs>
      <w:snapToGrid w:val="0"/>
      <w:jc w:val="left"/>
    </w:pPr>
    <w:rPr>
      <w:sz w:val="18"/>
      <w:szCs w:val="18"/>
    </w:rPr>
  </w:style>
  <w:style w:type="paragraph" w:styleId="a5">
    <w:name w:val="header"/>
    <w:basedOn w:val="a"/>
    <w:link w:val="Char1"/>
    <w:uiPriority w:val="99"/>
    <w:semiHidden/>
    <w:qFormat/>
    <w:rsid w:val="00317E7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locked/>
    <w:rsid w:val="00317E7C"/>
    <w:pPr>
      <w:tabs>
        <w:tab w:val="right" w:leader="dot" w:pos="8296"/>
      </w:tabs>
    </w:pPr>
    <w:rPr>
      <w:b/>
    </w:rPr>
  </w:style>
  <w:style w:type="paragraph" w:styleId="20">
    <w:name w:val="toc 2"/>
    <w:basedOn w:val="a"/>
    <w:next w:val="a"/>
    <w:uiPriority w:val="39"/>
    <w:qFormat/>
    <w:locked/>
    <w:rsid w:val="00317E7C"/>
    <w:pPr>
      <w:tabs>
        <w:tab w:val="right" w:leader="dot" w:pos="8296"/>
      </w:tabs>
      <w:ind w:leftChars="200" w:left="420"/>
      <w:jc w:val="center"/>
    </w:pPr>
  </w:style>
  <w:style w:type="paragraph" w:styleId="a6">
    <w:name w:val="Normal (Web)"/>
    <w:basedOn w:val="a"/>
    <w:uiPriority w:val="99"/>
    <w:semiHidden/>
    <w:qFormat/>
    <w:rsid w:val="00317E7C"/>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2"/>
    <w:qFormat/>
    <w:locked/>
    <w:rsid w:val="00317E7C"/>
    <w:pPr>
      <w:spacing w:before="240" w:after="60"/>
      <w:jc w:val="center"/>
      <w:outlineLvl w:val="0"/>
    </w:pPr>
    <w:rPr>
      <w:rFonts w:asciiTheme="majorHAnsi" w:hAnsiTheme="majorHAnsi" w:cstheme="majorBidi"/>
      <w:b/>
      <w:bCs/>
      <w:sz w:val="32"/>
      <w:szCs w:val="32"/>
    </w:rPr>
  </w:style>
  <w:style w:type="character" w:styleId="a8">
    <w:name w:val="Strong"/>
    <w:uiPriority w:val="99"/>
    <w:qFormat/>
    <w:rsid w:val="00317E7C"/>
    <w:rPr>
      <w:rFonts w:cs="Times New Roman"/>
      <w:b/>
      <w:bCs/>
    </w:rPr>
  </w:style>
  <w:style w:type="character" w:styleId="a9">
    <w:name w:val="Hyperlink"/>
    <w:basedOn w:val="a0"/>
    <w:uiPriority w:val="99"/>
    <w:unhideWhenUsed/>
    <w:rsid w:val="00317E7C"/>
    <w:rPr>
      <w:color w:val="0000FF" w:themeColor="hyperlink"/>
      <w:u w:val="single"/>
    </w:rPr>
  </w:style>
  <w:style w:type="character" w:customStyle="1" w:styleId="Char1">
    <w:name w:val="页眉 Char"/>
    <w:link w:val="a5"/>
    <w:uiPriority w:val="99"/>
    <w:semiHidden/>
    <w:qFormat/>
    <w:locked/>
    <w:rsid w:val="00317E7C"/>
    <w:rPr>
      <w:rFonts w:cs="Times New Roman"/>
      <w:sz w:val="18"/>
      <w:szCs w:val="18"/>
    </w:rPr>
  </w:style>
  <w:style w:type="character" w:customStyle="1" w:styleId="Char0">
    <w:name w:val="页脚 Char"/>
    <w:link w:val="a4"/>
    <w:uiPriority w:val="99"/>
    <w:qFormat/>
    <w:locked/>
    <w:rsid w:val="00317E7C"/>
    <w:rPr>
      <w:rFonts w:cs="Times New Roman"/>
      <w:sz w:val="18"/>
      <w:szCs w:val="18"/>
    </w:rPr>
  </w:style>
  <w:style w:type="character" w:customStyle="1" w:styleId="Char2">
    <w:name w:val="标题 Char"/>
    <w:basedOn w:val="a0"/>
    <w:link w:val="a7"/>
    <w:qFormat/>
    <w:rsid w:val="00317E7C"/>
    <w:rPr>
      <w:rFonts w:asciiTheme="majorHAnsi" w:hAnsiTheme="majorHAnsi" w:cstheme="majorBidi"/>
      <w:b/>
      <w:bCs/>
      <w:kern w:val="2"/>
      <w:sz w:val="32"/>
      <w:szCs w:val="32"/>
    </w:rPr>
  </w:style>
  <w:style w:type="character" w:customStyle="1" w:styleId="1Char">
    <w:name w:val="标题 1 Char"/>
    <w:basedOn w:val="a0"/>
    <w:link w:val="1"/>
    <w:qFormat/>
    <w:rsid w:val="00317E7C"/>
    <w:rPr>
      <w:rFonts w:ascii="Calibri" w:eastAsia="宋体" w:hAnsi="Calibri"/>
      <w:b/>
      <w:bCs/>
      <w:kern w:val="44"/>
      <w:sz w:val="36"/>
      <w:szCs w:val="44"/>
    </w:rPr>
  </w:style>
  <w:style w:type="character" w:customStyle="1" w:styleId="2Char">
    <w:name w:val="标题 2 Char"/>
    <w:basedOn w:val="a0"/>
    <w:link w:val="2"/>
    <w:qFormat/>
    <w:rsid w:val="00317E7C"/>
    <w:rPr>
      <w:rFonts w:asciiTheme="majorHAnsi" w:eastAsiaTheme="majorEastAsia" w:hAnsiTheme="majorHAnsi" w:cstheme="majorBidi"/>
      <w:b/>
      <w:bCs/>
      <w:kern w:val="2"/>
      <w:sz w:val="30"/>
      <w:szCs w:val="32"/>
    </w:rPr>
  </w:style>
  <w:style w:type="paragraph" w:customStyle="1" w:styleId="TOC1">
    <w:name w:val="TOC 标题1"/>
    <w:basedOn w:val="1"/>
    <w:next w:val="a"/>
    <w:uiPriority w:val="39"/>
    <w:unhideWhenUsed/>
    <w:qFormat/>
    <w:rsid w:val="00317E7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qFormat/>
    <w:rsid w:val="00317E7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21F82-C2DC-4D39-8237-E1FC3091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2896</Words>
  <Characters>16510</Characters>
  <Application>Microsoft Office Word</Application>
  <DocSecurity>0</DocSecurity>
  <Lines>137</Lines>
  <Paragraphs>38</Paragraphs>
  <ScaleCrop>false</ScaleCrop>
  <Company>http://www.deepbbs.org</Company>
  <LinksUpToDate>false</LinksUpToDate>
  <CharactersWithSpaces>19368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林湘:</cp:lastModifiedBy>
  <cp:revision>10</cp:revision>
  <cp:lastPrinted>2016-11-11T09:03:00Z</cp:lastPrinted>
  <dcterms:created xsi:type="dcterms:W3CDTF">2016-10-25T02:33:00Z</dcterms:created>
  <dcterms:modified xsi:type="dcterms:W3CDTF">2016-11-11T09:03:00Z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