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837B6" w14:textId="77777777" w:rsidR="004737F0" w:rsidRPr="004737F0" w:rsidRDefault="004737F0" w:rsidP="004737F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  <w:t>关于珠海市哲学社会科学2023年度</w:t>
      </w:r>
    </w:p>
    <w:p w14:paraId="57AE1735" w14:textId="77777777" w:rsidR="004737F0" w:rsidRPr="004737F0" w:rsidRDefault="004737F0" w:rsidP="004737F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  <w:t>重大课题揭榜挂帅公告</w:t>
      </w:r>
    </w:p>
    <w:p w14:paraId="4CBD4124" w14:textId="77777777" w:rsidR="004737F0" w:rsidRPr="004737F0" w:rsidRDefault="004737F0" w:rsidP="004737F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（第2号）</w:t>
      </w:r>
    </w:p>
    <w:p w14:paraId="1378E9B5" w14:textId="77777777" w:rsidR="004737F0" w:rsidRPr="004737F0" w:rsidRDefault="004737F0" w:rsidP="004737F0">
      <w:pPr>
        <w:widowControl/>
        <w:shd w:val="clear" w:color="auto" w:fill="FFFFFF"/>
        <w:spacing w:line="360" w:lineRule="auto"/>
        <w:rPr>
          <w:rFonts w:ascii="Microsoft YaHei UI" w:eastAsia="Microsoft YaHei UI" w:hAnsi="Microsoft YaHei UI" w:cs="宋体"/>
          <w:spacing w:val="8"/>
          <w:kern w:val="0"/>
          <w:sz w:val="24"/>
          <w:szCs w:val="24"/>
        </w:rPr>
      </w:pPr>
    </w:p>
    <w:p w14:paraId="4806D344" w14:textId="77777777" w:rsidR="004737F0" w:rsidRPr="004737F0" w:rsidRDefault="004737F0" w:rsidP="004737F0">
      <w:pPr>
        <w:widowControl/>
        <w:spacing w:after="15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各有关单位：</w:t>
      </w:r>
    </w:p>
    <w:p w14:paraId="48E3C480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为深入学习贯彻党的二十大精神和习近平总书记对广东、珠海系列重要讲话和重要指示精神，落实市委九届五次全会部署要求，推进高质量建设现代化国际化珠海经济特区，经研究，决定开展我市哲学社会科学2023年度重大课题专项研究，采取揭榜挂帅方式公开征集并遴选领军专家及其团队组织实施。现公告如下：</w:t>
      </w:r>
    </w:p>
    <w:p w14:paraId="64F63272" w14:textId="77777777" w:rsidR="004737F0" w:rsidRPr="004737F0" w:rsidRDefault="004737F0" w:rsidP="004737F0">
      <w:pPr>
        <w:widowControl/>
        <w:spacing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b/>
          <w:bCs/>
          <w:kern w:val="0"/>
          <w:sz w:val="24"/>
          <w:szCs w:val="24"/>
        </w:rPr>
        <w:t>一、揭榜课题</w:t>
      </w:r>
    </w:p>
    <w:p w14:paraId="53FA3859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1.关于数字经济赋能珠海制造业转型升级的调查及对策研究</w:t>
      </w:r>
    </w:p>
    <w:p w14:paraId="41508E9D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2.关于解决科研成果转化落地珠海全过程制约性问题的策略研究</w:t>
      </w:r>
    </w:p>
    <w:p w14:paraId="4A7C0689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3.关于建设美丽中国生态典范珠海样板的路径研究</w:t>
      </w:r>
    </w:p>
    <w:p w14:paraId="13138605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4.关于促进珠海人口高质量发展和培育人才竞争优势的对策研究</w:t>
      </w:r>
    </w:p>
    <w:p w14:paraId="6F0935E5" w14:textId="77777777" w:rsidR="004737F0" w:rsidRPr="004737F0" w:rsidRDefault="004737F0" w:rsidP="004737F0">
      <w:pPr>
        <w:widowControl/>
        <w:spacing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b/>
          <w:bCs/>
          <w:kern w:val="0"/>
          <w:sz w:val="24"/>
          <w:szCs w:val="24"/>
        </w:rPr>
        <w:t>二、挂帅对象</w:t>
      </w:r>
    </w:p>
    <w:p w14:paraId="4F65885A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高等院校、科研机构、社会团体、企业等单位或个人（个人申报须有课题依托管理单位）均可申请揭榜挂帅。</w:t>
      </w:r>
    </w:p>
    <w:p w14:paraId="052CCFC6" w14:textId="77777777" w:rsidR="004737F0" w:rsidRPr="004737F0" w:rsidRDefault="004737F0" w:rsidP="004737F0">
      <w:pPr>
        <w:widowControl/>
        <w:spacing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b/>
          <w:bCs/>
          <w:kern w:val="0"/>
          <w:sz w:val="24"/>
          <w:szCs w:val="24"/>
        </w:rPr>
        <w:t>三、申报程序</w:t>
      </w:r>
    </w:p>
    <w:p w14:paraId="232B81B3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1.申报材料。课题申请人认真阅读课题指南（附件2）后，填写《珠海市哲学社会科学2023年度重大课题申报书》（附件1），并于2023年5月22日17点前，申报书加盖单位公章后，电子版（PDF格式）报送联系邮箱、纸质版5份寄送我会（办）。</w:t>
      </w:r>
    </w:p>
    <w:p w14:paraId="571B6E4B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2.申报审核。申报材料填写应简明扼要，突出专家和团队研究能力的描述和佐证。申报截止后我会（办）将对申报书进行初审。</w:t>
      </w:r>
    </w:p>
    <w:p w14:paraId="52630AE9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lastRenderedPageBreak/>
        <w:t>3.材料评审。通过资格审查后，我会（办）将按照公平、公正、竞争的原则，从申报方完成课题的能力、课题研究总体目标思路及时间进度安排等方面进行综合分析评议，择优立项，确定中标专家团队。揭榜挂帅结果将于2023年6月1日前在市社科</w:t>
      </w:r>
      <w:proofErr w:type="gramStart"/>
      <w:r w:rsidRPr="004737F0">
        <w:rPr>
          <w:rFonts w:ascii="宋体" w:eastAsia="宋体" w:hAnsi="宋体" w:cs="宋体"/>
          <w:kern w:val="0"/>
          <w:sz w:val="24"/>
          <w:szCs w:val="24"/>
        </w:rPr>
        <w:t>联网站</w:t>
      </w:r>
      <w:proofErr w:type="gramEnd"/>
      <w:r w:rsidRPr="004737F0">
        <w:rPr>
          <w:rFonts w:ascii="宋体" w:eastAsia="宋体" w:hAnsi="宋体" w:cs="宋体"/>
          <w:kern w:val="0"/>
          <w:sz w:val="24"/>
          <w:szCs w:val="24"/>
        </w:rPr>
        <w:t>公布。</w:t>
      </w:r>
    </w:p>
    <w:p w14:paraId="3CA67A6A" w14:textId="77777777" w:rsidR="004737F0" w:rsidRPr="004737F0" w:rsidRDefault="004737F0" w:rsidP="004737F0">
      <w:pPr>
        <w:widowControl/>
        <w:spacing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b/>
          <w:bCs/>
          <w:kern w:val="0"/>
          <w:sz w:val="24"/>
          <w:szCs w:val="24"/>
        </w:rPr>
        <w:t>四、结题时间</w:t>
      </w:r>
    </w:p>
    <w:p w14:paraId="59B31251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课题组于10月20日前完成初稿，11月20日前完成终稿。</w:t>
      </w:r>
    </w:p>
    <w:p w14:paraId="45D29726" w14:textId="77777777" w:rsidR="004737F0" w:rsidRPr="004737F0" w:rsidRDefault="004737F0" w:rsidP="004737F0">
      <w:pPr>
        <w:widowControl/>
        <w:spacing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b/>
          <w:bCs/>
          <w:kern w:val="0"/>
          <w:sz w:val="24"/>
          <w:szCs w:val="24"/>
        </w:rPr>
        <w:t>五、结题要求</w:t>
      </w:r>
    </w:p>
    <w:p w14:paraId="3AFD71F5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课题组必须深入实际开展调查研究，充分掌握第一手资料，选取足够样本进行研究。不能仅凭网上搜集的材料作为研究依据，应了解相关政策及实际情况，以事实和数据为依据，进行实事求是的分析和研究。所采用的材料数据必须注明出处。</w:t>
      </w:r>
    </w:p>
    <w:p w14:paraId="2809A616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总报告字数不少于2万字，应用对策部分要有针对性前瞻性和可操作性，不少于3千字，中国</w:t>
      </w:r>
      <w:proofErr w:type="gramStart"/>
      <w:r w:rsidRPr="004737F0">
        <w:rPr>
          <w:rFonts w:ascii="宋体" w:eastAsia="宋体" w:hAnsi="宋体" w:cs="宋体"/>
          <w:kern w:val="0"/>
          <w:sz w:val="24"/>
          <w:szCs w:val="24"/>
        </w:rPr>
        <w:t>知网查重</w:t>
      </w:r>
      <w:proofErr w:type="gramEnd"/>
      <w:r w:rsidRPr="004737F0">
        <w:rPr>
          <w:rFonts w:ascii="宋体" w:eastAsia="宋体" w:hAnsi="宋体" w:cs="宋体"/>
          <w:kern w:val="0"/>
          <w:sz w:val="24"/>
          <w:szCs w:val="24"/>
        </w:rPr>
        <w:t>率不超过20%。初稿经专家审核通过，如有修改意见，应继续完善并提交结题稿。</w:t>
      </w:r>
    </w:p>
    <w:p w14:paraId="15356AEB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研究成果通过验收后，著作署名权归课题组所有，版权和使用权归珠海市社科联和成果完成单位及成果完成人员所有。未经同意，课题组不得先期对外公开发表或向他人提供研究报告。否则，市社科联将有权追回资助经费。</w:t>
      </w:r>
    </w:p>
    <w:p w14:paraId="3D537371" w14:textId="77777777" w:rsidR="004737F0" w:rsidRPr="004737F0" w:rsidRDefault="004737F0" w:rsidP="004737F0">
      <w:pPr>
        <w:widowControl/>
        <w:spacing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b/>
          <w:bCs/>
          <w:kern w:val="0"/>
          <w:sz w:val="24"/>
          <w:szCs w:val="24"/>
        </w:rPr>
        <w:t>六、经费资助</w:t>
      </w:r>
    </w:p>
    <w:p w14:paraId="45808720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课题1和课题2资助经费各为人民币6万元，课题3和课题4资助经费各为人民币5万元。</w:t>
      </w:r>
    </w:p>
    <w:p w14:paraId="6ECC9EA1" w14:textId="77777777" w:rsidR="004737F0" w:rsidRPr="004737F0" w:rsidRDefault="004737F0" w:rsidP="004737F0">
      <w:pPr>
        <w:widowControl/>
        <w:spacing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b/>
          <w:bCs/>
          <w:kern w:val="0"/>
          <w:sz w:val="24"/>
          <w:szCs w:val="24"/>
        </w:rPr>
        <w:t>七、联系方式</w:t>
      </w:r>
    </w:p>
    <w:p w14:paraId="3AEE75AF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联系地址：广东省珠海市香洲区</w:t>
      </w:r>
      <w:proofErr w:type="gramStart"/>
      <w:r w:rsidRPr="004737F0">
        <w:rPr>
          <w:rFonts w:ascii="宋体" w:eastAsia="宋体" w:hAnsi="宋体" w:cs="宋体"/>
          <w:kern w:val="0"/>
          <w:sz w:val="24"/>
          <w:szCs w:val="24"/>
        </w:rPr>
        <w:t>九洲</w:t>
      </w:r>
      <w:proofErr w:type="gramEnd"/>
      <w:r w:rsidRPr="004737F0">
        <w:rPr>
          <w:rFonts w:ascii="宋体" w:eastAsia="宋体" w:hAnsi="宋体" w:cs="宋体"/>
          <w:kern w:val="0"/>
          <w:sz w:val="24"/>
          <w:szCs w:val="24"/>
        </w:rPr>
        <w:t>大道东1115号文艺大厦5楼B区506室</w:t>
      </w:r>
    </w:p>
    <w:p w14:paraId="69258354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联系人：陈小英、李壬甲</w:t>
      </w:r>
    </w:p>
    <w:p w14:paraId="5F2C15AA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联系电话：（0756）3255224、3335089</w:t>
      </w:r>
    </w:p>
    <w:p w14:paraId="39480708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电子邮箱：zhsklbgs@zhuhai.gov.cn</w:t>
      </w:r>
    </w:p>
    <w:p w14:paraId="1B428371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lastRenderedPageBreak/>
        <w:t>市社科联公示公告网址：https://www.zhsk.gov.cn/show/channel/46</w:t>
      </w:r>
    </w:p>
    <w:p w14:paraId="61B94F1B" w14:textId="77777777" w:rsidR="004737F0" w:rsidRPr="004737F0" w:rsidRDefault="004737F0" w:rsidP="004737F0">
      <w:pPr>
        <w:widowControl/>
        <w:spacing w:after="150"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特此通知。</w:t>
      </w:r>
    </w:p>
    <w:p w14:paraId="1D1C9C79" w14:textId="77777777" w:rsidR="004737F0" w:rsidRPr="004737F0" w:rsidRDefault="004737F0" w:rsidP="004737F0">
      <w:pPr>
        <w:widowControl/>
        <w:spacing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DAB8361" w14:textId="77777777" w:rsidR="004737F0" w:rsidRPr="004737F0" w:rsidRDefault="004737F0" w:rsidP="004737F0">
      <w:pPr>
        <w:widowControl/>
        <w:spacing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b/>
          <w:bCs/>
          <w:color w:val="004EB8"/>
          <w:kern w:val="0"/>
          <w:sz w:val="24"/>
          <w:szCs w:val="24"/>
        </w:rPr>
        <w:t>附件：</w:t>
      </w:r>
    </w:p>
    <w:p w14:paraId="242282EB" w14:textId="56CB782D" w:rsidR="004737F0" w:rsidRPr="004737F0" w:rsidRDefault="004737F0" w:rsidP="004737F0">
      <w:pPr>
        <w:widowControl/>
        <w:spacing w:line="360" w:lineRule="auto"/>
        <w:ind w:firstLine="516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737F0">
        <w:rPr>
          <w:rFonts w:ascii="宋体" w:eastAsia="宋体" w:hAnsi="宋体" w:cs="宋体"/>
          <w:b/>
          <w:bCs/>
          <w:color w:val="004EB8"/>
          <w:kern w:val="0"/>
          <w:sz w:val="24"/>
          <w:szCs w:val="24"/>
        </w:rPr>
        <w:t>1.珠海市哲学社会科学2023年度重大课题申报书</w:t>
      </w:r>
    </w:p>
    <w:p w14:paraId="5B052628" w14:textId="77777777" w:rsidR="004737F0" w:rsidRPr="004737F0" w:rsidRDefault="004737F0" w:rsidP="004737F0">
      <w:pPr>
        <w:widowControl/>
        <w:spacing w:line="360" w:lineRule="auto"/>
        <w:ind w:firstLine="51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b/>
          <w:bCs/>
          <w:color w:val="004EB8"/>
          <w:kern w:val="0"/>
          <w:sz w:val="24"/>
          <w:szCs w:val="24"/>
        </w:rPr>
        <w:t>2.课题指南</w:t>
      </w:r>
    </w:p>
    <w:p w14:paraId="26A1879A" w14:textId="77777777" w:rsidR="004737F0" w:rsidRPr="004737F0" w:rsidRDefault="004737F0" w:rsidP="004737F0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1DDBF69D" w14:textId="77777777" w:rsidR="004737F0" w:rsidRPr="004737F0" w:rsidRDefault="004737F0" w:rsidP="004737F0">
      <w:pPr>
        <w:widowControl/>
        <w:spacing w:after="150" w:line="360" w:lineRule="auto"/>
        <w:ind w:firstLine="50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1A90AC72" w14:textId="77777777" w:rsidR="004737F0" w:rsidRPr="004737F0" w:rsidRDefault="004737F0" w:rsidP="004737F0">
      <w:pPr>
        <w:widowControl/>
        <w:spacing w:line="360" w:lineRule="auto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Cs w:val="21"/>
        </w:rPr>
        <w:t>珠海市哲学社会科学规划领导小组办公室</w:t>
      </w:r>
    </w:p>
    <w:p w14:paraId="3B3448DD" w14:textId="77777777" w:rsidR="004737F0" w:rsidRPr="004737F0" w:rsidRDefault="004737F0" w:rsidP="004737F0">
      <w:pPr>
        <w:widowControl/>
        <w:spacing w:line="360" w:lineRule="auto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spacing w:val="18"/>
          <w:kern w:val="0"/>
          <w:szCs w:val="21"/>
        </w:rPr>
        <w:t>珠海市社会科学界联合会</w:t>
      </w:r>
    </w:p>
    <w:p w14:paraId="5FDC09A5" w14:textId="77777777" w:rsidR="004737F0" w:rsidRPr="004737F0" w:rsidRDefault="004737F0" w:rsidP="004737F0">
      <w:pPr>
        <w:widowControl/>
        <w:spacing w:line="360" w:lineRule="auto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4737F0">
        <w:rPr>
          <w:rFonts w:ascii="宋体" w:eastAsia="宋体" w:hAnsi="宋体" w:cs="宋体"/>
          <w:kern w:val="0"/>
          <w:szCs w:val="21"/>
        </w:rPr>
        <w:t>2023年5月8日</w:t>
      </w:r>
    </w:p>
    <w:p w14:paraId="0DB6784F" w14:textId="77777777" w:rsidR="00EE18EA" w:rsidRDefault="00EE18EA"/>
    <w:sectPr w:rsidR="00EE18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C24"/>
    <w:rsid w:val="00311C24"/>
    <w:rsid w:val="004737F0"/>
    <w:rsid w:val="00EE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4C452"/>
  <w15:chartTrackingRefBased/>
  <w15:docId w15:val="{261DB4DE-1E25-4518-8903-23E3E83B5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37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737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宇</dc:creator>
  <cp:keywords/>
  <dc:description/>
  <cp:lastModifiedBy>王 宇</cp:lastModifiedBy>
  <cp:revision>3</cp:revision>
  <dcterms:created xsi:type="dcterms:W3CDTF">2023-05-09T00:39:00Z</dcterms:created>
  <dcterms:modified xsi:type="dcterms:W3CDTF">2023-05-09T00:40:00Z</dcterms:modified>
</cp:coreProperties>
</file>