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6F36B" w14:textId="77777777" w:rsidR="004A021B" w:rsidRPr="004A021B" w:rsidRDefault="004A021B" w:rsidP="004A021B">
      <w:pPr>
        <w:widowControl/>
        <w:shd w:val="clear" w:color="auto" w:fill="FFFFFF"/>
        <w:spacing w:line="672" w:lineRule="atLeast"/>
        <w:jc w:val="center"/>
        <w:rPr>
          <w:rFonts w:ascii="微软雅黑" w:eastAsia="微软雅黑" w:hAnsi="微软雅黑" w:cs="宋体"/>
          <w:b/>
          <w:bCs/>
          <w:color w:val="CC0000"/>
          <w:spacing w:val="36"/>
          <w:kern w:val="0"/>
          <w:sz w:val="42"/>
          <w:szCs w:val="42"/>
        </w:rPr>
      </w:pPr>
      <w:bookmarkStart w:id="0" w:name="_GoBack"/>
      <w:r w:rsidRPr="004A021B">
        <w:rPr>
          <w:rFonts w:ascii="微软雅黑" w:eastAsia="微软雅黑" w:hAnsi="微软雅黑" w:cs="宋体" w:hint="eastAsia"/>
          <w:b/>
          <w:bCs/>
          <w:color w:val="CC0000"/>
          <w:spacing w:val="36"/>
          <w:kern w:val="0"/>
          <w:sz w:val="42"/>
          <w:szCs w:val="42"/>
        </w:rPr>
        <w:t>广东省哲学社会科学规划2024年度三类研究专项申报通知</w:t>
      </w:r>
    </w:p>
    <w:bookmarkEnd w:id="0"/>
    <w:p w14:paraId="0DE525BE" w14:textId="77777777" w:rsidR="004A021B" w:rsidRPr="004A021B" w:rsidRDefault="004A021B" w:rsidP="004A021B">
      <w:pPr>
        <w:widowControl/>
        <w:shd w:val="clear" w:color="auto" w:fill="FFFFFF"/>
        <w:jc w:val="center"/>
        <w:rPr>
          <w:rFonts w:ascii="微软雅黑" w:eastAsia="微软雅黑" w:hAnsi="微软雅黑" w:cs="宋体" w:hint="eastAsia"/>
          <w:color w:val="666666"/>
          <w:spacing w:val="36"/>
          <w:kern w:val="0"/>
          <w:sz w:val="18"/>
          <w:szCs w:val="18"/>
        </w:rPr>
      </w:pPr>
      <w:r w:rsidRPr="004A021B">
        <w:rPr>
          <w:rFonts w:ascii="微软雅黑" w:eastAsia="微软雅黑" w:hAnsi="微软雅黑" w:cs="宋体" w:hint="eastAsia"/>
          <w:color w:val="666666"/>
          <w:spacing w:val="36"/>
          <w:kern w:val="0"/>
          <w:sz w:val="18"/>
          <w:szCs w:val="18"/>
        </w:rPr>
        <w:t>2023-09-11</w:t>
      </w:r>
    </w:p>
    <w:p w14:paraId="2AE5A3A5"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各有关单位：</w:t>
      </w:r>
    </w:p>
    <w:p w14:paraId="46C3BE91"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经广东省哲学社会科学工作领导小组批准，广东省社科规划2024年度大湾区研究专项、粤东西北研究专项、冷门绝学研究专项三类项目申报工作正式启动。现将有关事项通知如下：</w:t>
      </w:r>
    </w:p>
    <w:p w14:paraId="5E72A168"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w:t>
      </w:r>
      <w:r w:rsidRPr="004A021B">
        <w:rPr>
          <w:rFonts w:ascii="inherit" w:eastAsia="微软雅黑" w:hAnsi="inherit" w:cs="宋体"/>
          <w:b/>
          <w:bCs/>
          <w:color w:val="333333"/>
          <w:spacing w:val="36"/>
          <w:kern w:val="0"/>
          <w:sz w:val="24"/>
          <w:szCs w:val="24"/>
          <w:bdr w:val="none" w:sz="0" w:space="0" w:color="auto" w:frame="1"/>
        </w:rPr>
        <w:t xml:space="preserve">　一、填报方式</w:t>
      </w:r>
    </w:p>
    <w:p w14:paraId="6EA6FFB9"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本次三类项目申报全部采用网上填报方式。申请人通过“广东省哲学社会科学规划项目管理平台”-“项目申报系统”进行申报（网址：http://www.gdppssp.com.cn/），完成填报后，须导出纸质课题申请书及论证活页，申请人提交的申请书及论证活页版本号须与系统审核通过的版本号一致。</w:t>
      </w:r>
    </w:p>
    <w:p w14:paraId="17AD6075"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w:t>
      </w:r>
      <w:r w:rsidRPr="004A021B">
        <w:rPr>
          <w:rFonts w:ascii="inherit" w:eastAsia="微软雅黑" w:hAnsi="inherit" w:cs="宋体"/>
          <w:b/>
          <w:bCs/>
          <w:color w:val="333333"/>
          <w:spacing w:val="36"/>
          <w:kern w:val="0"/>
          <w:sz w:val="24"/>
          <w:szCs w:val="24"/>
          <w:bdr w:val="none" w:sz="0" w:space="0" w:color="auto" w:frame="1"/>
        </w:rPr>
        <w:t xml:space="preserve">　二、项目审核</w:t>
      </w:r>
    </w:p>
    <w:p w14:paraId="715A32E8"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各单位科研管理部门须在申报系统上执行项目审核，编制本单位广东省社科规划2024年度研究专项申报情况汇总表，不同专项须分别编制。</w:t>
      </w:r>
    </w:p>
    <w:p w14:paraId="2C5FD649"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w:t>
      </w:r>
      <w:r w:rsidRPr="004A021B">
        <w:rPr>
          <w:rFonts w:ascii="inherit" w:eastAsia="微软雅黑" w:hAnsi="inherit" w:cs="宋体"/>
          <w:b/>
          <w:bCs/>
          <w:color w:val="333333"/>
          <w:spacing w:val="36"/>
          <w:kern w:val="0"/>
          <w:sz w:val="24"/>
          <w:szCs w:val="24"/>
          <w:bdr w:val="none" w:sz="0" w:space="0" w:color="auto" w:frame="1"/>
        </w:rPr>
        <w:t xml:space="preserve">　三、材料报送</w:t>
      </w:r>
    </w:p>
    <w:p w14:paraId="73AC667D"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各单位科研管理部门须报送以下纸质材料：</w:t>
      </w:r>
    </w:p>
    <w:p w14:paraId="37E4BD8D"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lastRenderedPageBreak/>
        <w:t xml:space="preserve">　　（一）《申请书》1份，论证活页6份（均A3双面印制，中缝装订）；</w:t>
      </w:r>
    </w:p>
    <w:p w14:paraId="5D4892AD"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（二）本单位申报广东省社科规划2024年度研究专项申报情况汇总表（须盖公章）1份；</w:t>
      </w:r>
    </w:p>
    <w:p w14:paraId="442FE97D"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（三）不同研究专项材料报送时须做好区分，以免混淆。</w:t>
      </w:r>
    </w:p>
    <w:p w14:paraId="7D1D36CD"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w:t>
      </w:r>
      <w:r w:rsidRPr="004A021B">
        <w:rPr>
          <w:rFonts w:ascii="inherit" w:eastAsia="微软雅黑" w:hAnsi="inherit" w:cs="宋体"/>
          <w:b/>
          <w:bCs/>
          <w:color w:val="333333"/>
          <w:spacing w:val="36"/>
          <w:kern w:val="0"/>
          <w:sz w:val="24"/>
          <w:szCs w:val="24"/>
          <w:bdr w:val="none" w:sz="0" w:space="0" w:color="auto" w:frame="1"/>
        </w:rPr>
        <w:t xml:space="preserve">　四、时间安排</w:t>
      </w:r>
    </w:p>
    <w:p w14:paraId="64CC40DE"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项目申报系统开通时间2023年9月13日上午10：00—2023年9月26日中午12：00；单位审核截止时间2023年9月27日中午12:00；书面材料报送截止时间为2023年9月28日，逾期一律不予受理。广州市以外的单位通过中国邮政EMS或顺丰快递寄送申报材料，以材料寄出时间为准。</w:t>
      </w:r>
    </w:p>
    <w:p w14:paraId="0AE18228"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w:t>
      </w:r>
      <w:r w:rsidRPr="004A021B">
        <w:rPr>
          <w:rFonts w:ascii="inherit" w:eastAsia="微软雅黑" w:hAnsi="inherit" w:cs="宋体"/>
          <w:b/>
          <w:bCs/>
          <w:color w:val="333333"/>
          <w:spacing w:val="36"/>
          <w:kern w:val="0"/>
          <w:sz w:val="24"/>
          <w:szCs w:val="24"/>
          <w:bdr w:val="none" w:sz="0" w:space="0" w:color="auto" w:frame="1"/>
        </w:rPr>
        <w:t xml:space="preserve">　五、特别提示</w:t>
      </w:r>
    </w:p>
    <w:p w14:paraId="084AF587"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2024年度学科共建项目立项将从申报常规项目和三类研究专项但未能最终立项的名单中产生，经所在单位同意，省社科规划专项小组汇总报省哲学社会科学工作领导小组审定后印发立项名单，资助经费由所在单位解决。获批立项的项目负责人须上传签字盖章版申请书PDF件。</w:t>
      </w:r>
    </w:p>
    <w:p w14:paraId="3EB9E9F9"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p>
    <w:p w14:paraId="7D51DC8E"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附件：</w:t>
      </w:r>
    </w:p>
    <w:p w14:paraId="48873164"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w:t>
      </w:r>
      <w:hyperlink r:id="rId6" w:tgtFrame="_blank" w:history="1">
        <w:r w:rsidRPr="004A021B">
          <w:rPr>
            <w:rFonts w:ascii="inherit" w:eastAsia="微软雅黑" w:hAnsi="inherit" w:cs="宋体"/>
            <w:color w:val="333333"/>
            <w:spacing w:val="36"/>
            <w:kern w:val="0"/>
            <w:sz w:val="24"/>
            <w:szCs w:val="24"/>
            <w:u w:val="single"/>
            <w:bdr w:val="none" w:sz="0" w:space="0" w:color="auto" w:frame="1"/>
          </w:rPr>
          <w:t>1.</w:t>
        </w:r>
        <w:r w:rsidRPr="004A021B">
          <w:rPr>
            <w:rFonts w:ascii="inherit" w:eastAsia="微软雅黑" w:hAnsi="inherit" w:cs="宋体"/>
            <w:color w:val="333333"/>
            <w:spacing w:val="36"/>
            <w:kern w:val="0"/>
            <w:sz w:val="24"/>
            <w:szCs w:val="24"/>
            <w:u w:val="single"/>
            <w:bdr w:val="none" w:sz="0" w:space="0" w:color="auto" w:frame="1"/>
          </w:rPr>
          <w:t>大湾区研究专项申报须知</w:t>
        </w:r>
      </w:hyperlink>
    </w:p>
    <w:p w14:paraId="057EA246"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lastRenderedPageBreak/>
        <w:t xml:space="preserve">　　</w:t>
      </w:r>
      <w:hyperlink r:id="rId7" w:tgtFrame="_blank" w:history="1">
        <w:r w:rsidRPr="004A021B">
          <w:rPr>
            <w:rFonts w:ascii="inherit" w:eastAsia="微软雅黑" w:hAnsi="inherit" w:cs="宋体"/>
            <w:color w:val="333333"/>
            <w:spacing w:val="36"/>
            <w:kern w:val="0"/>
            <w:sz w:val="24"/>
            <w:szCs w:val="24"/>
            <w:u w:val="single"/>
            <w:bdr w:val="none" w:sz="0" w:space="0" w:color="auto" w:frame="1"/>
          </w:rPr>
          <w:t>2</w:t>
        </w:r>
      </w:hyperlink>
      <w:r w:rsidRPr="004A021B">
        <w:rPr>
          <w:rFonts w:ascii="微软雅黑" w:eastAsia="微软雅黑" w:hAnsi="微软雅黑" w:cs="宋体" w:hint="eastAsia"/>
          <w:color w:val="333333"/>
          <w:spacing w:val="36"/>
          <w:kern w:val="0"/>
          <w:sz w:val="24"/>
          <w:szCs w:val="24"/>
        </w:rPr>
        <w:t>.</w:t>
      </w:r>
      <w:hyperlink r:id="rId8" w:tgtFrame="_blank" w:history="1">
        <w:r w:rsidRPr="004A021B">
          <w:rPr>
            <w:rFonts w:ascii="inherit" w:eastAsia="微软雅黑" w:hAnsi="inherit" w:cs="宋体"/>
            <w:color w:val="333333"/>
            <w:spacing w:val="36"/>
            <w:kern w:val="0"/>
            <w:sz w:val="24"/>
            <w:szCs w:val="24"/>
            <w:u w:val="single"/>
            <w:bdr w:val="none" w:sz="0" w:space="0" w:color="auto" w:frame="1"/>
          </w:rPr>
          <w:t>粤东西北研究专项申报须知</w:t>
        </w:r>
      </w:hyperlink>
    </w:p>
    <w:p w14:paraId="6623FBD8"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w:t>
      </w:r>
      <w:hyperlink r:id="rId9" w:tgtFrame="_blank" w:history="1">
        <w:r w:rsidRPr="004A021B">
          <w:rPr>
            <w:rFonts w:ascii="inherit" w:eastAsia="微软雅黑" w:hAnsi="inherit" w:cs="宋体"/>
            <w:color w:val="333333"/>
            <w:spacing w:val="36"/>
            <w:kern w:val="0"/>
            <w:sz w:val="24"/>
            <w:szCs w:val="24"/>
            <w:u w:val="single"/>
            <w:bdr w:val="none" w:sz="0" w:space="0" w:color="auto" w:frame="1"/>
          </w:rPr>
          <w:t>3.</w:t>
        </w:r>
        <w:r w:rsidRPr="004A021B">
          <w:rPr>
            <w:rFonts w:ascii="inherit" w:eastAsia="微软雅黑" w:hAnsi="inherit" w:cs="宋体"/>
            <w:color w:val="333333"/>
            <w:spacing w:val="36"/>
            <w:kern w:val="0"/>
            <w:sz w:val="24"/>
            <w:szCs w:val="24"/>
            <w:u w:val="single"/>
            <w:bdr w:val="none" w:sz="0" w:space="0" w:color="auto" w:frame="1"/>
          </w:rPr>
          <w:t>冷门绝学研究专项申报须知</w:t>
        </w:r>
      </w:hyperlink>
    </w:p>
    <w:p w14:paraId="0D8171F3"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w:t>
      </w:r>
      <w:hyperlink r:id="rId10" w:tgtFrame="_blank" w:history="1">
        <w:r w:rsidRPr="004A021B">
          <w:rPr>
            <w:rFonts w:ascii="inherit" w:eastAsia="微软雅黑" w:hAnsi="inherit" w:cs="宋体"/>
            <w:color w:val="333333"/>
            <w:spacing w:val="36"/>
            <w:kern w:val="0"/>
            <w:sz w:val="24"/>
            <w:szCs w:val="24"/>
            <w:u w:val="single"/>
            <w:bdr w:val="none" w:sz="0" w:space="0" w:color="auto" w:frame="1"/>
          </w:rPr>
          <w:t>4.</w:t>
        </w:r>
        <w:r w:rsidRPr="004A021B">
          <w:rPr>
            <w:rFonts w:ascii="inherit" w:eastAsia="微软雅黑" w:hAnsi="inherit" w:cs="宋体"/>
            <w:color w:val="333333"/>
            <w:spacing w:val="36"/>
            <w:kern w:val="0"/>
            <w:sz w:val="24"/>
            <w:szCs w:val="24"/>
            <w:u w:val="single"/>
            <w:bdr w:val="none" w:sz="0" w:space="0" w:color="auto" w:frame="1"/>
          </w:rPr>
          <w:t>申报常见问题答疑</w:t>
        </w:r>
      </w:hyperlink>
    </w:p>
    <w:p w14:paraId="39FD4102"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w:t>
      </w:r>
    </w:p>
    <w:p w14:paraId="43B3B960"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申报系统技术支持电话：400-800-1636</w:t>
      </w:r>
    </w:p>
    <w:p w14:paraId="60DB74EF"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联系人：冯甜恬  张杰炜</w:t>
      </w:r>
    </w:p>
    <w:p w14:paraId="5E21E597"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电话：020-83825078   37252007</w:t>
      </w:r>
    </w:p>
    <w:p w14:paraId="5571B9DB"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邮箱：gdskghb@163.com</w:t>
      </w:r>
    </w:p>
    <w:p w14:paraId="06F3E4E6" w14:textId="77777777" w:rsidR="004A021B" w:rsidRPr="004A021B" w:rsidRDefault="004A021B" w:rsidP="004A021B">
      <w:pPr>
        <w:widowControl/>
        <w:shd w:val="clear" w:color="auto" w:fill="FFFFFF"/>
        <w:jc w:val="left"/>
        <w:rPr>
          <w:rFonts w:ascii="微软雅黑" w:eastAsia="微软雅黑" w:hAnsi="微软雅黑" w:cs="宋体" w:hint="eastAsia"/>
          <w:color w:val="333333"/>
          <w:spacing w:val="36"/>
          <w:kern w:val="0"/>
          <w:sz w:val="24"/>
          <w:szCs w:val="24"/>
        </w:rPr>
      </w:pPr>
    </w:p>
    <w:p w14:paraId="55A0F2F7" w14:textId="77777777" w:rsidR="004A021B" w:rsidRPr="004A021B" w:rsidRDefault="004A021B" w:rsidP="004A021B">
      <w:pPr>
        <w:widowControl/>
        <w:shd w:val="clear" w:color="auto" w:fill="FFFFFF"/>
        <w:jc w:val="righ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广东省哲学社会科学规划专项小组</w:t>
      </w:r>
    </w:p>
    <w:p w14:paraId="1A95DC67" w14:textId="77777777" w:rsidR="004A021B" w:rsidRPr="004A021B" w:rsidRDefault="004A021B" w:rsidP="004A021B">
      <w:pPr>
        <w:widowControl/>
        <w:shd w:val="clear" w:color="auto" w:fill="FFFFFF"/>
        <w:jc w:val="right"/>
        <w:rPr>
          <w:rFonts w:ascii="微软雅黑" w:eastAsia="微软雅黑" w:hAnsi="微软雅黑" w:cs="宋体" w:hint="eastAsia"/>
          <w:color w:val="333333"/>
          <w:spacing w:val="36"/>
          <w:kern w:val="0"/>
          <w:sz w:val="24"/>
          <w:szCs w:val="24"/>
        </w:rPr>
      </w:pPr>
      <w:r w:rsidRPr="004A021B">
        <w:rPr>
          <w:rFonts w:ascii="微软雅黑" w:eastAsia="微软雅黑" w:hAnsi="微软雅黑" w:cs="宋体" w:hint="eastAsia"/>
          <w:color w:val="333333"/>
          <w:spacing w:val="36"/>
          <w:kern w:val="0"/>
          <w:sz w:val="24"/>
          <w:szCs w:val="24"/>
        </w:rPr>
        <w:t xml:space="preserve">　　2023年9月11日</w:t>
      </w:r>
    </w:p>
    <w:p w14:paraId="16B69F0F" w14:textId="77777777" w:rsidR="00A616D3" w:rsidRDefault="00A616D3"/>
    <w:sectPr w:rsidR="00A616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F79ED" w14:textId="77777777" w:rsidR="00B9212F" w:rsidRDefault="00B9212F" w:rsidP="004A021B">
      <w:r>
        <w:separator/>
      </w:r>
    </w:p>
  </w:endnote>
  <w:endnote w:type="continuationSeparator" w:id="0">
    <w:p w14:paraId="5B9BCAAC" w14:textId="77777777" w:rsidR="00B9212F" w:rsidRDefault="00B9212F" w:rsidP="004A0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46CC4" w14:textId="77777777" w:rsidR="00B9212F" w:rsidRDefault="00B9212F" w:rsidP="004A021B">
      <w:r>
        <w:separator/>
      </w:r>
    </w:p>
  </w:footnote>
  <w:footnote w:type="continuationSeparator" w:id="0">
    <w:p w14:paraId="1E1E7922" w14:textId="77777777" w:rsidR="00B9212F" w:rsidRDefault="00B9212F" w:rsidP="004A0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490"/>
    <w:rsid w:val="004A021B"/>
    <w:rsid w:val="00A616D3"/>
    <w:rsid w:val="00B9212F"/>
    <w:rsid w:val="00FF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5A28083-13CB-495F-B9CF-E907FA29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021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A021B"/>
    <w:rPr>
      <w:sz w:val="18"/>
      <w:szCs w:val="18"/>
    </w:rPr>
  </w:style>
  <w:style w:type="paragraph" w:styleId="a5">
    <w:name w:val="footer"/>
    <w:basedOn w:val="a"/>
    <w:link w:val="a6"/>
    <w:uiPriority w:val="99"/>
    <w:unhideWhenUsed/>
    <w:rsid w:val="004A021B"/>
    <w:pPr>
      <w:tabs>
        <w:tab w:val="center" w:pos="4153"/>
        <w:tab w:val="right" w:pos="8306"/>
      </w:tabs>
      <w:snapToGrid w:val="0"/>
      <w:jc w:val="left"/>
    </w:pPr>
    <w:rPr>
      <w:sz w:val="18"/>
      <w:szCs w:val="18"/>
    </w:rPr>
  </w:style>
  <w:style w:type="character" w:customStyle="1" w:styleId="a6">
    <w:name w:val="页脚 字符"/>
    <w:basedOn w:val="a0"/>
    <w:link w:val="a5"/>
    <w:uiPriority w:val="99"/>
    <w:rsid w:val="004A021B"/>
    <w:rPr>
      <w:sz w:val="18"/>
      <w:szCs w:val="18"/>
    </w:rPr>
  </w:style>
  <w:style w:type="paragraph" w:styleId="a7">
    <w:name w:val="Normal (Web)"/>
    <w:basedOn w:val="a"/>
    <w:uiPriority w:val="99"/>
    <w:semiHidden/>
    <w:unhideWhenUsed/>
    <w:rsid w:val="004A021B"/>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4A021B"/>
    <w:rPr>
      <w:b/>
      <w:bCs/>
    </w:rPr>
  </w:style>
  <w:style w:type="character" w:styleId="a9">
    <w:name w:val="Hyperlink"/>
    <w:basedOn w:val="a0"/>
    <w:uiPriority w:val="99"/>
    <w:semiHidden/>
    <w:unhideWhenUsed/>
    <w:rsid w:val="004A02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91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pplgopss.org.cn/attachment/0/12/12233/1128202.docx" TargetMode="External"/><Relationship Id="rId3" Type="http://schemas.openxmlformats.org/officeDocument/2006/relationships/webSettings" Target="webSettings.xml"/><Relationship Id="rId7" Type="http://schemas.openxmlformats.org/officeDocument/2006/relationships/hyperlink" Target="http://www.gdpplgopss.org.cn/attachment/0/12/12233/1128202.doc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pplgopss.org.cn/attachment/0/12/12232/1128202.docx"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gdpplgopss.org.cn/attachment/0/12/12235/1128202.xlsx" TargetMode="External"/><Relationship Id="rId4" Type="http://schemas.openxmlformats.org/officeDocument/2006/relationships/footnotes" Target="footnotes.xml"/><Relationship Id="rId9" Type="http://schemas.openxmlformats.org/officeDocument/2006/relationships/hyperlink" Target="http://www.gdpplgopss.org.cn/attachment/0/12/12234/112820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2</cp:revision>
  <dcterms:created xsi:type="dcterms:W3CDTF">2023-09-14T01:19:00Z</dcterms:created>
  <dcterms:modified xsi:type="dcterms:W3CDTF">2023-09-14T01:20:00Z</dcterms:modified>
</cp:coreProperties>
</file>