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kinsoku w:val="0"/>
        <w:autoSpaceDE w:val="0"/>
        <w:autoSpaceDN w:val="0"/>
        <w:spacing w:line="594" w:lineRule="exact"/>
        <w:textAlignment w:val="baseline"/>
        <w:rPr>
          <w:rFonts w:hint="eastAsia" w:ascii="Times New Roman" w:hAnsi="Times New Roman" w:eastAsia="黑体" w:cs="黑体"/>
          <w:color w:val="000000"/>
          <w:spacing w:val="-6"/>
          <w:sz w:val="32"/>
          <w:szCs w:val="32"/>
        </w:rPr>
      </w:pPr>
      <w:r>
        <w:rPr>
          <w:rFonts w:hint="eastAsia" w:ascii="Times New Roman" w:hAnsi="Times New Roman" w:eastAsia="黑体" w:cs="黑体"/>
          <w:color w:val="000000"/>
          <w:spacing w:val="-6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8" w:beforeLines="50" w:after="298" w:afterLines="50" w:line="594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000000"/>
          <w:spacing w:val="8"/>
          <w:sz w:val="44"/>
          <w:szCs w:val="44"/>
        </w:rPr>
        <w:t>广东省</w:t>
      </w:r>
      <w:r>
        <w:rPr>
          <w:rFonts w:hint="eastAsia" w:ascii="Times New Roman" w:hAnsi="Times New Roman" w:eastAsia="方正小标宋简体" w:cs="方正小标宋简体"/>
          <w:color w:val="000000"/>
          <w:spacing w:val="8"/>
          <w:sz w:val="44"/>
          <w:szCs w:val="44"/>
          <w:lang w:eastAsia="zh-CN"/>
        </w:rPr>
        <w:t>标准化领域</w:t>
      </w:r>
      <w:r>
        <w:rPr>
          <w:rFonts w:hint="eastAsia" w:ascii="Times New Roman" w:hAnsi="Times New Roman" w:eastAsia="方正小标宋简体" w:cs="方正小标宋简体"/>
          <w:color w:val="000000"/>
          <w:spacing w:val="8"/>
          <w:sz w:val="44"/>
          <w:szCs w:val="44"/>
        </w:rPr>
        <w:t>专家推荐表</w:t>
      </w:r>
    </w:p>
    <w:tbl>
      <w:tblPr>
        <w:tblStyle w:val="3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1189"/>
        <w:gridCol w:w="1342"/>
        <w:gridCol w:w="1051"/>
        <w:gridCol w:w="207"/>
        <w:gridCol w:w="421"/>
        <w:gridCol w:w="569"/>
        <w:gridCol w:w="230"/>
        <w:gridCol w:w="381"/>
        <w:gridCol w:w="506"/>
        <w:gridCol w:w="233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出</w:t>
            </w:r>
            <w:r>
              <w:rPr>
                <w:rFonts w:hint="eastAsia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年</w:t>
            </w:r>
            <w:r>
              <w:rPr>
                <w:rFonts w:hint="eastAsia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月</w:t>
            </w:r>
          </w:p>
        </w:tc>
        <w:tc>
          <w:tcPr>
            <w:tcW w:w="11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8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一寸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身</w:t>
            </w:r>
            <w:r>
              <w:rPr>
                <w:rFonts w:hint="eastAsia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证</w:t>
            </w:r>
            <w:r>
              <w:rPr>
                <w:rFonts w:hint="eastAsia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号</w:t>
            </w:r>
          </w:p>
        </w:tc>
        <w:tc>
          <w:tcPr>
            <w:tcW w:w="3598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494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88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性质</w:t>
            </w:r>
          </w:p>
        </w:tc>
        <w:tc>
          <w:tcPr>
            <w:tcW w:w="80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□ 国有企业　 □ 民营企业　 □ 事业单位　 □ 科研院所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□ 大专院校　 □ 政府部门　 □ 行业协会　 □ 外商独资企业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□ 检验检测与认证机构　　</w:t>
            </w:r>
            <w:r>
              <w:rPr>
                <w:rFonts w:hint="eastAsia" w:ascii="Times New Roman" w:hAnsi="Times New Roman" w:cs="Times New Roman"/>
                <w:color w:val="00000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 xml:space="preserve"> □ 中外合资、中外合作或外方控股企业　　　　  □ 其他 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从事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378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职称/职务</w:t>
            </w:r>
          </w:p>
        </w:tc>
        <w:tc>
          <w:tcPr>
            <w:tcW w:w="26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28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从事专业所属国民经济行业分类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代码1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类别     名称1</w:t>
            </w:r>
          </w:p>
        </w:tc>
        <w:tc>
          <w:tcPr>
            <w:tcW w:w="11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细化领域1</w:t>
            </w: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28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代码2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类别     名称2</w:t>
            </w:r>
          </w:p>
        </w:tc>
        <w:tc>
          <w:tcPr>
            <w:tcW w:w="11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细化领域2</w:t>
            </w: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28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0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11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1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国家标准化人才培养模式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分类</w:t>
            </w:r>
          </w:p>
        </w:tc>
        <w:tc>
          <w:tcPr>
            <w:tcW w:w="80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□ 标准科研人才　 □标准管理人才　□ 标准应用人才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□ 标准化教育人才　 □ 国际标准化人才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通讯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0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邮政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编码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传  真</w:t>
            </w:r>
          </w:p>
        </w:tc>
        <w:tc>
          <w:tcPr>
            <w:tcW w:w="167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86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2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53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手机号码</w:t>
            </w:r>
          </w:p>
        </w:tc>
        <w:tc>
          <w:tcPr>
            <w:tcW w:w="42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院校</w:t>
            </w:r>
          </w:p>
        </w:tc>
        <w:tc>
          <w:tcPr>
            <w:tcW w:w="378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26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25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0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26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8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外语及熟练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 xml:space="preserve">程度 </w:t>
            </w: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语言1</w:t>
            </w: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2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□ 流利 　□ 中等　 □ 入门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8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语言2</w:t>
            </w: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2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□ 流利 　□ 中等　 □ 入门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8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1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260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……</w:t>
            </w:r>
          </w:p>
        </w:tc>
        <w:tc>
          <w:tcPr>
            <w:tcW w:w="422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国际/国家/省级标准化技术委员会委员请填写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Times New Roma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国际TC/SC（编号：  ）委员  担任时间：    年  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国家TC/SC（编号：  ）委员  担任时间：    年  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Times New Roman" w:hAnsi="Times New Roman" w:cs="Times New Roman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省级TC/SC（编号：  ）委员  担任时间：    年  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需上传证明文件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标准化专业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培训经历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需上传受训证明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教育经历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工作经历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有何专业技术特长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曾负责标准科研项目或制修订的标准项目、主要职责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参与标准制订需上传标准文件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1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有何发明、专利、著作、学术论文，发表时间、发表刊物名称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参加何种学术组织、担任何种职务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8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受过何种奖励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9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本人签字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本人承诺提供的材料真实、准确。能积极参加标准化活动，认真履行各项职责和义务。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 xml:space="preserve">                        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  <w:jc w:val="center"/>
        </w:trPr>
        <w:tc>
          <w:tcPr>
            <w:tcW w:w="247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所在单位意见</w:t>
            </w:r>
          </w:p>
        </w:tc>
        <w:tc>
          <w:tcPr>
            <w:tcW w:w="6825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 xml:space="preserve">                      （盖 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 xml:space="preserve">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9303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left="480" w:hanging="560" w:hangingChars="2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注：1.从事专业所属国民经济行业分类填写，可在国家标准化管理委员会“国家标准全文公开”栏目搜索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《国民经济行业分类》（GB/T 4754-2017）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，并查看所属专业行业分类代码和类别名称。细化领域栏目方面，可结合工作实际对专业领域进行细化说明。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left="480" w:leftChars="150"/>
              <w:textAlignment w:val="auto"/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2.国家标准化人才培养模式分类填写：（一）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标准科研人才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，主要指从事标准研制和标准化战略理论研究工作，掌握标准编审技能，具备标准化基础理论研究水平的人才，包括科研机构、高等院校和企事业单位的科研人员，以及标准化技术机构人员。（二）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标准化管理人才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，主要指从事标准化管理工作，善于组织开展标准化活动，能够有效推动标准研制、实施与监督工作的人才，包括行政机关、企事业单位、社会团体和标准化技术委员会相关人员。（三）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标准应用人才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，主要指从事标准化服务、标准审评、标准出版、检验检测认证和专业技术工作，能有效将标准技术要求与业务实际需求相结合，擅长运用标准解决工作问题、提升工作质量的人才，包括标准化服务机构、标准审评机构、标准出版机构、检验检测认证认可机构相关人员和企业专业技能人员（技工）。（四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标准化教育人才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，主要是指从事标准化教育教学工作，了解标准化知识体系，善于引导学生建立标准化思维和意识，能够将标准化与学科建设相结合的人才。包括高等院校、职业院校的教师，以及从事标准化职业技能培训的教师。（五）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000000"/>
                <w:sz w:val="28"/>
                <w:szCs w:val="28"/>
              </w:rPr>
              <w:t>国际标准化人才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8"/>
                <w:szCs w:val="28"/>
              </w:rPr>
              <w:t>，主要指从事国际标准化工作，具有较强的组织协调能力和外语水平，能够推动科技成果转化为国际标准或国外先进标准的人才，包括国际标准组织管理人才，以及国际标准组织技术机构主席、经理、工作组召集人、注册专家等。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416DF"/>
    <w:rsid w:val="6F94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2024-05-17T02:25:00Z</dcterms:created>
  <dc:creator>胡翌婧</dc:creator>
  <cp:lastModifiedBy>胡翌婧</cp:lastModifiedBy>
  <dcterms:modified xsi:type="dcterms:W3CDTF">2024-05-17T02:25:45Z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1B24161715EF4680AE104D95DDB0C251</vt:lpwstr>
  </property>
</Properties>
</file>