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400" w:lineRule="exact"/>
        <w:jc w:val="center"/>
        <w:rPr>
          <w:rFonts w:asciiTheme="majorEastAsia" w:hAnsiTheme="majorEastAsia" w:eastAsiaTheme="majorEastAsia"/>
          <w:color w:val="FF0000"/>
          <w:spacing w:val="80"/>
          <w:w w:val="55"/>
          <w:sz w:val="72"/>
          <w:szCs w:val="84"/>
          <w:lang w:eastAsia="zh-CN"/>
        </w:rPr>
      </w:pPr>
      <w:r>
        <w:rPr>
          <w:rFonts w:hint="eastAsia" w:asciiTheme="majorEastAsia" w:hAnsiTheme="majorEastAsia" w:eastAsiaTheme="majorEastAsia"/>
          <w:color w:val="C00000"/>
          <w:sz w:val="72"/>
          <w:szCs w:val="84"/>
          <w:lang w:eastAsia="zh-CN"/>
        </w:rPr>
        <w:t>吉林大学珠海学院科研</w:t>
      </w:r>
      <w:r>
        <w:rPr>
          <w:rFonts w:hint="eastAsia" w:ascii="宋体" w:hAnsi="宋体" w:eastAsia="宋体" w:cs="Times New Roman"/>
          <w:color w:val="C00000"/>
          <w:sz w:val="72"/>
          <w:szCs w:val="84"/>
          <w:lang w:eastAsia="zh-CN"/>
        </w:rPr>
        <w:t>处</w:t>
      </w:r>
    </w:p>
    <w:p>
      <w:pPr>
        <w:tabs>
          <w:tab w:val="left" w:pos="3991"/>
        </w:tabs>
        <w:spacing w:line="400" w:lineRule="exact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pict>
          <v:line id="Line 2" o:spid="_x0000_s1040" o:spt="20" style="position:absolute;left:0pt;margin-left:-26.4pt;margin-top:10.5pt;height:0pt;width:477.2pt;z-index:251658240;mso-width-relative:page;mso-height-relative:page;" stroked="t" coordsize="21600,21600">
            <v:path arrowok="t"/>
            <v:fill focussize="0,0"/>
            <v:stroke weight="4.5pt" color="#FF0000" linestyle="thickThin"/>
            <v:imagedata o:title=""/>
            <o:lock v:ext="edit"/>
          </v:line>
        </w:pict>
      </w:r>
    </w:p>
    <w:p>
      <w:pPr>
        <w:tabs>
          <w:tab w:val="left" w:pos="3991"/>
        </w:tabs>
        <w:spacing w:beforeLines="50" w:line="400" w:lineRule="exact"/>
        <w:jc w:val="right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院科字〔2019〕4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号</w:t>
      </w:r>
    </w:p>
    <w:p>
      <w:pPr>
        <w:spacing w:afterLines="50"/>
        <w:jc w:val="center"/>
        <w:rPr>
          <w:rFonts w:cs="Times New Roman" w:asciiTheme="majorEastAsia" w:hAnsiTheme="majorEastAsia" w:eastAsiaTheme="majorEastAsia"/>
          <w:b/>
          <w:color w:val="000000"/>
          <w:sz w:val="44"/>
          <w:szCs w:val="44"/>
          <w:lang w:eastAsia="zh-CN"/>
        </w:rPr>
      </w:pPr>
    </w:p>
    <w:p>
      <w:pPr>
        <w:widowControl/>
        <w:shd w:val="clear" w:color="auto" w:fill="FFFFFF"/>
        <w:spacing w:line="384" w:lineRule="auto"/>
        <w:jc w:val="center"/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关于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转发</w:t>
      </w: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广东省哲学社会科学“十三五”规划2019年度项目申报的通知</w:t>
      </w:r>
    </w:p>
    <w:p>
      <w:pPr>
        <w:spacing w:line="480" w:lineRule="exact"/>
        <w:jc w:val="lef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学院各单位：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根据《广东省哲学社会科学“十三五”规划2019年度项目申报通知》（粤社科规划办通[2019]19号），广东省哲学社会科学“十三五”规划2019年度项目已经开始申报，现将通知有关事项转发各单位，请各单位认真组织申报。</w:t>
      </w:r>
    </w:p>
    <w:p>
      <w:pPr>
        <w:spacing w:line="480" w:lineRule="exact"/>
        <w:ind w:firstLine="640" w:firstLineChars="200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项目申报通过“广东省哲学社会科学规划项目管理平台”（网址：www. gdppssp. com. cn）-"项目申报系统”进行申报。预申报项目的老师，请自行登录系统并查看是否已有个人账号，若没有则需要自己注册帐号，科研处统一审核后才能登录系统。注意不可重复注册帐号，将会影响系统数据的相互对接，影响项目申报工作正常进行。各项目负责人在系统上提交申报书的时间为2019年8月11日下午5点截止，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请申报人提前做好材料的申报工作，逾期一律不予受理，严格执行。</w:t>
      </w:r>
      <w:bookmarkStart w:id="0" w:name="_GoBack"/>
      <w:bookmarkEnd w:id="0"/>
    </w:p>
    <w:p>
      <w:pPr>
        <w:spacing w:line="480" w:lineRule="exact"/>
        <w:ind w:firstLine="640" w:firstLineChars="200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纸质版申报材料一式五份（A3纸双面打印，中缝装订），提交时间2019年8月20日下午5点截止交至科研处213室，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请申报人提前做好材料的申报工作，逾期一律不予受理，严格执行。</w:t>
      </w:r>
    </w:p>
    <w:p>
      <w:pPr>
        <w:spacing w:line="480" w:lineRule="exact"/>
        <w:ind w:firstLine="640" w:firstLineChars="200"/>
        <w:rPr>
          <w:rFonts w:hint="eastAsia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注意：假期期间，纸板材料提交请提前电话约定。</w:t>
      </w:r>
    </w:p>
    <w:p>
      <w:pPr>
        <w:spacing w:line="480" w:lineRule="exact"/>
        <w:ind w:firstLine="640" w:firstLineChars="200"/>
        <w:rPr>
          <w:rFonts w:hint="eastAsia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联系人：朱禹铮     梅耀敏       联系电话：7638546  </w:t>
      </w:r>
    </w:p>
    <w:p>
      <w:pPr>
        <w:spacing w:line="480" w:lineRule="exact"/>
        <w:ind w:firstLine="1920" w:firstLineChars="600"/>
        <w:rPr>
          <w:rFonts w:hint="eastAsia" w:eastAsia="仿宋_GB2312"/>
          <w:color w:val="000000"/>
          <w:sz w:val="32"/>
          <w:szCs w:val="32"/>
          <w:lang w:val="en-US" w:eastAsia="zh-CN"/>
        </w:rPr>
      </w:pPr>
    </w:p>
    <w:p>
      <w:pPr>
        <w:spacing w:line="480" w:lineRule="exact"/>
        <w:ind w:firstLine="640" w:firstLineChars="20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附件：2019年度省社科规划项目申报</w:t>
      </w:r>
    </w:p>
    <w:p>
      <w:pPr>
        <w:spacing w:line="560" w:lineRule="exact"/>
        <w:ind w:right="640" w:firstLine="5760" w:firstLineChars="1800"/>
        <w:rPr>
          <w:rFonts w:eastAsia="仿宋_GB2312"/>
          <w:color w:val="000000"/>
          <w:sz w:val="32"/>
          <w:szCs w:val="32"/>
        </w:rPr>
      </w:pPr>
    </w:p>
    <w:p>
      <w:pPr>
        <w:spacing w:line="560" w:lineRule="exact"/>
        <w:ind w:right="640" w:firstLine="5760" w:firstLineChars="1800"/>
        <w:rPr>
          <w:rFonts w:hint="eastAsia"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科研处</w:t>
      </w:r>
    </w:p>
    <w:p>
      <w:pPr>
        <w:spacing w:line="560" w:lineRule="exact"/>
        <w:ind w:right="640"/>
        <w:jc w:val="righ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201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9</w:t>
      </w:r>
      <w:r>
        <w:rPr>
          <w:rFonts w:hAnsi="仿宋_GB2312" w:eastAsia="仿宋_GB2312"/>
          <w:color w:val="000000"/>
          <w:sz w:val="32"/>
          <w:szCs w:val="32"/>
        </w:rPr>
        <w:t>年</w:t>
      </w:r>
      <w:r>
        <w:rPr>
          <w:rFonts w:hint="eastAsia" w:hAnsi="仿宋_GB2312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hAnsi="仿宋_GB2312"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19</w:t>
      </w:r>
      <w:r>
        <w:rPr>
          <w:rFonts w:hAnsi="仿宋_GB2312" w:eastAsia="仿宋_GB2312"/>
          <w:color w:val="000000"/>
          <w:sz w:val="32"/>
          <w:szCs w:val="32"/>
        </w:rPr>
        <w:t>日</w:t>
      </w:r>
    </w:p>
    <w:p>
      <w:pPr>
        <w:widowControl/>
        <w:rPr>
          <w:rFonts w:eastAsia="仿宋_GB2312"/>
          <w:sz w:val="32"/>
          <w:szCs w:val="32"/>
          <w:lang w:eastAsia="zh-CN"/>
        </w:rPr>
      </w:pP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>
    <w:pPr>
      <w:spacing w:line="440" w:lineRule="exact"/>
      <w:rPr>
        <w:rFonts w:ascii="仿宋_GB2312" w:eastAsia="仿宋_GB2312"/>
        <w:sz w:val="32"/>
        <w:szCs w:val="32"/>
      </w:rPr>
    </w:pP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D27964"/>
    <w:rsid w:val="00032FC7"/>
    <w:rsid w:val="00033001"/>
    <w:rsid w:val="000611BE"/>
    <w:rsid w:val="00081957"/>
    <w:rsid w:val="000A1B6A"/>
    <w:rsid w:val="00144C74"/>
    <w:rsid w:val="00152852"/>
    <w:rsid w:val="001704DB"/>
    <w:rsid w:val="00170CEA"/>
    <w:rsid w:val="00180949"/>
    <w:rsid w:val="001A34E4"/>
    <w:rsid w:val="001F3810"/>
    <w:rsid w:val="002222BC"/>
    <w:rsid w:val="00276AB9"/>
    <w:rsid w:val="002851FB"/>
    <w:rsid w:val="002C0350"/>
    <w:rsid w:val="002D4AB3"/>
    <w:rsid w:val="003A4D4F"/>
    <w:rsid w:val="003A5FA0"/>
    <w:rsid w:val="003B671F"/>
    <w:rsid w:val="003D6698"/>
    <w:rsid w:val="0045590F"/>
    <w:rsid w:val="004D34BC"/>
    <w:rsid w:val="004F516C"/>
    <w:rsid w:val="00570F48"/>
    <w:rsid w:val="0059056F"/>
    <w:rsid w:val="006146B1"/>
    <w:rsid w:val="006669A0"/>
    <w:rsid w:val="006800BB"/>
    <w:rsid w:val="006F2814"/>
    <w:rsid w:val="006F3081"/>
    <w:rsid w:val="007353EE"/>
    <w:rsid w:val="00737321"/>
    <w:rsid w:val="007474AB"/>
    <w:rsid w:val="007552F8"/>
    <w:rsid w:val="007B5438"/>
    <w:rsid w:val="007D3392"/>
    <w:rsid w:val="00854AF2"/>
    <w:rsid w:val="008649E4"/>
    <w:rsid w:val="0087165E"/>
    <w:rsid w:val="00885853"/>
    <w:rsid w:val="00891A3E"/>
    <w:rsid w:val="00891C05"/>
    <w:rsid w:val="008F3763"/>
    <w:rsid w:val="009442B9"/>
    <w:rsid w:val="00944EC2"/>
    <w:rsid w:val="009543C0"/>
    <w:rsid w:val="00957F67"/>
    <w:rsid w:val="009C2D84"/>
    <w:rsid w:val="009C3B00"/>
    <w:rsid w:val="00A00E3B"/>
    <w:rsid w:val="00AA7A2C"/>
    <w:rsid w:val="00AE63A9"/>
    <w:rsid w:val="00AF421F"/>
    <w:rsid w:val="00B209C6"/>
    <w:rsid w:val="00B52EF4"/>
    <w:rsid w:val="00B66D4D"/>
    <w:rsid w:val="00BD263E"/>
    <w:rsid w:val="00BE4571"/>
    <w:rsid w:val="00BF5548"/>
    <w:rsid w:val="00C118F8"/>
    <w:rsid w:val="00C4281E"/>
    <w:rsid w:val="00C76AF8"/>
    <w:rsid w:val="00C76B68"/>
    <w:rsid w:val="00C77CEE"/>
    <w:rsid w:val="00C93B4F"/>
    <w:rsid w:val="00CF2CE3"/>
    <w:rsid w:val="00D2117F"/>
    <w:rsid w:val="00D27964"/>
    <w:rsid w:val="00D335F2"/>
    <w:rsid w:val="00D36A7E"/>
    <w:rsid w:val="00D54794"/>
    <w:rsid w:val="00D76296"/>
    <w:rsid w:val="00DB4969"/>
    <w:rsid w:val="00E15F29"/>
    <w:rsid w:val="00E36B54"/>
    <w:rsid w:val="00E4422C"/>
    <w:rsid w:val="00E748BF"/>
    <w:rsid w:val="00EC16E1"/>
    <w:rsid w:val="00EC29F3"/>
    <w:rsid w:val="00ED761C"/>
    <w:rsid w:val="00F52778"/>
    <w:rsid w:val="00F63BD0"/>
    <w:rsid w:val="00FB0ECA"/>
    <w:rsid w:val="00FD4957"/>
    <w:rsid w:val="05F62E73"/>
    <w:rsid w:val="067B40BC"/>
    <w:rsid w:val="197F7338"/>
    <w:rsid w:val="1A9455D7"/>
    <w:rsid w:val="20E050D7"/>
    <w:rsid w:val="21142E77"/>
    <w:rsid w:val="2D773BDD"/>
    <w:rsid w:val="2EF66F26"/>
    <w:rsid w:val="2F55672F"/>
    <w:rsid w:val="3289677F"/>
    <w:rsid w:val="43395B6C"/>
    <w:rsid w:val="47B44A5C"/>
    <w:rsid w:val="49707384"/>
    <w:rsid w:val="4CC92917"/>
    <w:rsid w:val="52812993"/>
    <w:rsid w:val="589347A0"/>
    <w:rsid w:val="58D93D60"/>
    <w:rsid w:val="63652967"/>
    <w:rsid w:val="645B4871"/>
    <w:rsid w:val="6507255A"/>
    <w:rsid w:val="6ADA1601"/>
    <w:rsid w:val="717C61FC"/>
    <w:rsid w:val="7AED28D6"/>
    <w:rsid w:val="7F560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qFormat/>
    <w:uiPriority w:val="0"/>
    <w:rPr>
      <w:color w:val="0000FF" w:themeColor="hyperlink"/>
      <w:u w:val="single"/>
    </w:rPr>
  </w:style>
  <w:style w:type="table" w:customStyle="1" w:styleId="12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</w:style>
  <w:style w:type="paragraph" w:customStyle="1" w:styleId="14">
    <w:name w:val="Table Paragraph"/>
    <w:basedOn w:val="1"/>
    <w:qFormat/>
    <w:uiPriority w:val="1"/>
  </w:style>
  <w:style w:type="paragraph" w:customStyle="1" w:styleId="15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16">
    <w:name w:val="页眉 Char"/>
    <w:basedOn w:val="9"/>
    <w:link w:val="6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17">
    <w:name w:val="页脚 Char"/>
    <w:basedOn w:val="9"/>
    <w:link w:val="5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18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84FC7F-6026-4F3A-991C-8E700740A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92</Words>
  <Characters>529</Characters>
  <Lines>4</Lines>
  <Paragraphs>1</Paragraphs>
  <TotalTime>0</TotalTime>
  <ScaleCrop>false</ScaleCrop>
  <LinksUpToDate>false</LinksUpToDate>
  <CharactersWithSpaces>620</CharactersWithSpaces>
  <Application>WPS Office_11.1.0.8812_F1E327BC-269C-435d-A152-05C5408002CA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汐颜</cp:lastModifiedBy>
  <dcterms:modified xsi:type="dcterms:W3CDTF">2019-07-19T04:08:49Z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2052-11.1.0.8812</vt:lpwstr>
  </property>
</Properties>
</file>