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87</w:t>
      </w:r>
      <w:r>
        <w:rPr>
          <w:rFonts w:hint="eastAsia" w:ascii="宋体" w:hAnsi="宋体"/>
          <w:color w:val="000000"/>
          <w:sz w:val="32"/>
          <w:szCs w:val="32"/>
          <w:lang w:eastAsia="zh-CN"/>
        </w:rPr>
        <w:t>号</w:t>
      </w:r>
      <w:bookmarkEnd w:id="0"/>
    </w:p>
    <w:p w14:paraId="274F2E2E">
      <w:pPr>
        <w:spacing w:line="340" w:lineRule="exact"/>
        <w:jc w:val="center"/>
      </w:pPr>
    </w:p>
    <w:p w14:paraId="080FE2DF">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center"/>
        <w:textAlignment w:val="auto"/>
        <w:rPr>
          <w:rFonts w:hint="eastAsia" w:ascii="宋体" w:hAnsi="宋体" w:eastAsia="宋体" w:cs="Times New Roman"/>
          <w:b/>
          <w:kern w:val="2"/>
          <w:sz w:val="44"/>
          <w:szCs w:val="44"/>
          <w:lang w:val="en-US" w:eastAsia="zh-CN"/>
        </w:rPr>
      </w:pPr>
      <w:r>
        <w:rPr>
          <w:rFonts w:hint="eastAsia" w:ascii="宋体" w:hAnsi="宋体" w:eastAsia="宋体" w:cs="Times New Roman"/>
          <w:b/>
          <w:kern w:val="2"/>
          <w:sz w:val="44"/>
          <w:szCs w:val="44"/>
          <w:lang w:val="en-US" w:eastAsia="zh-CN"/>
        </w:rPr>
        <w:t>关于组织申报2026年国家社科基金后期资助暨优秀博士学位论文出版、优秀学术著作再版项目课题的通知</w:t>
      </w:r>
    </w:p>
    <w:p w14:paraId="69E88909">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both"/>
        <w:textAlignment w:val="auto"/>
        <w:rPr>
          <w:rFonts w:ascii="仿宋" w:hAnsi="仿宋" w:eastAsia="仿宋"/>
          <w:sz w:val="32"/>
          <w:szCs w:val="32"/>
        </w:rPr>
      </w:pPr>
      <w:r>
        <w:rPr>
          <w:rFonts w:hint="eastAsia" w:ascii="仿宋" w:hAnsi="仿宋" w:eastAsia="仿宋"/>
          <w:sz w:val="32"/>
          <w:szCs w:val="32"/>
        </w:rPr>
        <w:t>学校各单位：</w:t>
      </w:r>
    </w:p>
    <w:p w14:paraId="03AD912D">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依据广东省哲学社会科学规划专项小组《广东省关于做好2026年国家社科基金后期资助暨优秀博士学位论文出版、优秀学术著作再版项目申报工作的通知》，学校组织开展相关项目的申报工作，请有意申报该项目的教师按文件要求进行申报。</w:t>
      </w:r>
    </w:p>
    <w:p w14:paraId="679A850C">
      <w:pPr>
        <w:keepNext w:val="0"/>
        <w:keepLines w:val="0"/>
        <w:pageBreakBefore w:val="0"/>
        <w:widowControl/>
        <w:kinsoku/>
        <w:wordWrap/>
        <w:overflowPunct/>
        <w:topLinePunct w:val="0"/>
        <w:autoSpaceDE/>
        <w:autoSpaceDN/>
        <w:bidi w:val="0"/>
        <w:adjustRightInd w:val="0"/>
        <w:snapToGrid w:val="0"/>
        <w:spacing w:before="156" w:beforeLines="50" w:after="156" w:afterLines="50" w:line="360" w:lineRule="auto"/>
        <w:ind w:firstLine="640" w:firstLineChars="200"/>
        <w:jc w:val="both"/>
        <w:textAlignment w:val="auto"/>
        <w:rPr>
          <w:rFonts w:hint="eastAsia" w:ascii="仿宋" w:hAnsi="仿宋" w:eastAsia="仿宋"/>
          <w:b/>
          <w:bCs/>
          <w:sz w:val="32"/>
          <w:szCs w:val="32"/>
          <w:highlight w:val="none"/>
          <w:lang w:val="en-US" w:eastAsia="zh-CN"/>
        </w:rPr>
      </w:pPr>
      <w:r>
        <w:rPr>
          <w:rFonts w:hint="eastAsia" w:ascii="仿宋" w:hAnsi="仿宋" w:eastAsia="仿宋"/>
          <w:sz w:val="32"/>
          <w:szCs w:val="32"/>
          <w:highlight w:val="none"/>
          <w:lang w:val="en-US" w:eastAsia="zh-CN"/>
        </w:rPr>
        <w:t>申请人请于</w:t>
      </w:r>
      <w:r>
        <w:rPr>
          <w:rFonts w:hint="eastAsia" w:ascii="仿宋" w:hAnsi="仿宋" w:eastAsia="仿宋"/>
          <w:b/>
          <w:bCs/>
          <w:sz w:val="32"/>
          <w:szCs w:val="32"/>
          <w:highlight w:val="none"/>
          <w:lang w:val="en-US" w:eastAsia="zh-CN"/>
        </w:rPr>
        <w:t>7月14日</w:t>
      </w:r>
      <w:r>
        <w:rPr>
          <w:rFonts w:hint="eastAsia" w:ascii="仿宋" w:hAnsi="仿宋" w:eastAsia="仿宋"/>
          <w:sz w:val="32"/>
          <w:szCs w:val="32"/>
          <w:highlight w:val="none"/>
          <w:lang w:val="en-US" w:eastAsia="zh-CN"/>
        </w:rPr>
        <w:t>前，通过珠海科技学院科研服务平台（https://kypt.zcst.edu.cn/）在线提交申请书及活页（附件4及附件5）。提交步骤如下：登录系统 → 校级项目申报 → 按流程完成填报。</w:t>
      </w:r>
      <w:r>
        <w:rPr>
          <w:rFonts w:hint="eastAsia" w:ascii="仿宋" w:hAnsi="仿宋" w:eastAsia="仿宋"/>
          <w:b/>
          <w:bCs/>
          <w:sz w:val="32"/>
          <w:szCs w:val="32"/>
          <w:highlight w:val="none"/>
          <w:lang w:val="en-US" w:eastAsia="zh-CN"/>
        </w:rPr>
        <w:t>请申请人合理规划申报时间，预留学院审核周期，避免因审批流程延误错过申报截止时间。</w:t>
      </w:r>
    </w:p>
    <w:p w14:paraId="2BA38C34">
      <w:pPr>
        <w:keepNext w:val="0"/>
        <w:keepLines w:val="0"/>
        <w:pageBreakBefore w:val="0"/>
        <w:numPr>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审核通过后纸质版材料签字盖章后于</w:t>
      </w:r>
      <w:r>
        <w:rPr>
          <w:rFonts w:hint="eastAsia" w:ascii="仿宋" w:hAnsi="仿宋" w:eastAsia="仿宋"/>
          <w:b/>
          <w:bCs/>
          <w:sz w:val="32"/>
          <w:szCs w:val="32"/>
          <w:lang w:val="en-US" w:eastAsia="zh-CN"/>
        </w:rPr>
        <w:t>7月16日</w:t>
      </w:r>
      <w:r>
        <w:rPr>
          <w:rFonts w:hint="eastAsia" w:ascii="仿宋" w:hAnsi="仿宋" w:eastAsia="仿宋"/>
          <w:sz w:val="32"/>
          <w:szCs w:val="32"/>
          <w:lang w:val="en-US" w:eastAsia="zh-CN"/>
        </w:rPr>
        <w:t>提交至科研处212。</w:t>
      </w:r>
    </w:p>
    <w:p w14:paraId="42ACEC5F">
      <w:pPr>
        <w:keepNext w:val="0"/>
        <w:keepLines w:val="0"/>
        <w:pageBreakBefore w:val="0"/>
        <w:numPr>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教育学、艺术学、军事学三个单列学科不在此次申报范围内。</w:t>
      </w:r>
    </w:p>
    <w:p w14:paraId="478EA433">
      <w:pPr>
        <w:numPr>
          <w:ilvl w:val="0"/>
          <w:numId w:val="0"/>
        </w:numPr>
        <w:spacing w:line="360" w:lineRule="auto"/>
        <w:jc w:val="both"/>
        <w:rPr>
          <w:rFonts w:hint="eastAsia" w:ascii="仿宋" w:hAnsi="仿宋" w:eastAsia="仿宋"/>
          <w:b/>
          <w:sz w:val="30"/>
          <w:szCs w:val="30"/>
          <w:lang w:val="en-US" w:eastAsia="zh-CN"/>
        </w:rPr>
      </w:pPr>
      <w:r>
        <w:rPr>
          <w:rFonts w:hint="eastAsia" w:ascii="仿宋" w:hAnsi="仿宋" w:eastAsia="仿宋"/>
          <w:b/>
          <w:sz w:val="30"/>
          <w:szCs w:val="30"/>
          <w:lang w:val="en-US" w:eastAsia="zh-CN"/>
        </w:rPr>
        <w:t>一、</w:t>
      </w:r>
      <w:r>
        <w:rPr>
          <w:rFonts w:hint="eastAsia" w:ascii="仿宋" w:hAnsi="仿宋" w:eastAsia="仿宋"/>
          <w:b/>
          <w:sz w:val="30"/>
          <w:szCs w:val="30"/>
          <w:lang w:eastAsia="zh-CN"/>
        </w:rPr>
        <w:t>申报</w:t>
      </w:r>
      <w:r>
        <w:rPr>
          <w:rFonts w:hint="eastAsia" w:ascii="仿宋" w:hAnsi="仿宋" w:eastAsia="仿宋"/>
          <w:b/>
          <w:sz w:val="30"/>
          <w:szCs w:val="30"/>
          <w:lang w:val="en-US" w:eastAsia="zh-CN"/>
        </w:rPr>
        <w:t>办法</w:t>
      </w:r>
    </w:p>
    <w:p w14:paraId="1A6B1B21">
      <w:pPr>
        <w:spacing w:line="360" w:lineRule="auto"/>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与全国哲学社会科学工作办指定出版机构已签署出版合同或达成出版合作意向的，可出具出版社推荐意见，在评审立项时予以适当参考。优秀博士学位论文出版项目须经博士学位授予单位推荐后由申请人依托所在单位申报。优秀学术著作再版项目申报，须出具出版机构同意申报意见。具体程序如下：</w:t>
      </w:r>
    </w:p>
    <w:p w14:paraId="456F6E61">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填写申请书和申报信息汇总表。下载《国家社会科学基金后期资助项目申请书（重点项目、一般项目）》《国家社会科学基金优秀博士学位论文出版项目申请书》《国家社会科学基金优秀学术著作再版项目申请书》和对应的《项目申报信息汇总表》（见附件3、4、5、6），用计算机填写。跨学科研究要以“靠近优先”原则，选择一个为主学科申报。将填写完整的申请书（一式9份，A3纸双面打印、中缝装订）和申报信息汇总表电子版（确保与申请书有关信息保持一致），连同申报成果交所在单位科研管理部门审核、签署意见并盖章。</w:t>
      </w:r>
    </w:p>
    <w:p w14:paraId="0F024A2D">
      <w:pPr>
        <w:spacing w:line="360" w:lineRule="auto"/>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二、申报材料要求</w:t>
      </w:r>
    </w:p>
    <w:p w14:paraId="4CF54536">
      <w:pPr>
        <w:spacing w:line="36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1.申报后期资助项目：①申请书9份；②申报成果6套（如申报书稿超过60万字，需另外报送6份成果概要，含2万字左右的成果内容介绍，以及全书目录和参考文献），书稿和成果概要均用A4纸双面印制、左侧装订成册；③成果查重报告1份；④博士学位论文或博士后研究报告原文，并附修改说明1份（本材料仅限以博士学位论文和博士后研究报告为基础申请的重点项目和一般项目）；⑤往年申报过后期资助项目的成果，需附详细的修改说明（见附件7）。</w:t>
      </w:r>
      <w:bookmarkStart w:id="1" w:name="_GoBack"/>
      <w:bookmarkEnd w:id="1"/>
    </w:p>
    <w:p w14:paraId="353CCCBD">
      <w:pPr>
        <w:pStyle w:val="5"/>
        <w:spacing w:before="185" w:line="320" w:lineRule="auto"/>
        <w:ind w:left="4" w:firstLine="665"/>
        <w:jc w:val="both"/>
        <w:rPr>
          <w:rFonts w:hint="eastAsia" w:ascii="仿宋" w:hAnsi="仿宋" w:eastAsia="仿宋" w:cstheme="minorBidi"/>
          <w:sz w:val="32"/>
          <w:szCs w:val="32"/>
          <w:lang w:val="en-US" w:eastAsia="zh-CN" w:bidi="ar-SA"/>
        </w:rPr>
      </w:pPr>
      <w:r>
        <w:rPr>
          <w:rFonts w:hint="eastAsia" w:ascii="仿宋" w:hAnsi="仿宋" w:eastAsia="仿宋" w:cstheme="minorBidi"/>
          <w:sz w:val="32"/>
          <w:szCs w:val="32"/>
          <w:lang w:val="en-US" w:eastAsia="zh-CN" w:bidi="ar-SA"/>
        </w:rPr>
        <w:t>2.申报优秀博士学位论文出版项目：①申请书9份；②申报成果6套（如申报书稿超过60万字，需另外报送6份成果概要，含2万字左右的成果内容介绍，以及全书目录和参考文献），书稿和成果概要均用A4纸双面印制、左侧装订成册；③成果查重报告1份；④论文等级证明材料1份；⑤博士学位论文评阅书复印件和答辩决议书复印件各1份。</w:t>
      </w:r>
    </w:p>
    <w:p w14:paraId="2C2CE8FB">
      <w:pPr>
        <w:pStyle w:val="5"/>
        <w:spacing w:before="185" w:line="320" w:lineRule="auto"/>
        <w:ind w:left="4" w:firstLine="665"/>
        <w:jc w:val="both"/>
        <w:rPr>
          <w:rFonts w:hint="eastAsia" w:ascii="仿宋" w:hAnsi="仿宋" w:eastAsia="仿宋" w:cstheme="minorBidi"/>
          <w:sz w:val="32"/>
          <w:szCs w:val="32"/>
          <w:lang w:val="en-US" w:eastAsia="zh-CN" w:bidi="ar-SA"/>
        </w:rPr>
      </w:pPr>
      <w:r>
        <w:rPr>
          <w:rFonts w:hint="eastAsia" w:ascii="仿宋" w:hAnsi="仿宋" w:eastAsia="仿宋" w:cstheme="minorBidi"/>
          <w:sz w:val="32"/>
          <w:szCs w:val="32"/>
          <w:lang w:val="en-US" w:eastAsia="zh-CN" w:bidi="ar-SA"/>
        </w:rPr>
        <w:t>3.申报优秀学术著作再版项目：①申请书9份；②学术著作6套；③著作出版合同及其他相关证明材料复印件各1份。</w:t>
      </w:r>
    </w:p>
    <w:p w14:paraId="35DE970F">
      <w:pPr>
        <w:spacing w:line="360" w:lineRule="auto"/>
        <w:ind w:firstLine="640" w:firstLineChars="200"/>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此类项目成果查重可以联系科研处统一办理。</w:t>
      </w:r>
    </w:p>
    <w:p w14:paraId="7F31BE20">
      <w:pPr>
        <w:spacing w:line="360" w:lineRule="auto"/>
        <w:ind w:firstLine="640" w:firstLineChars="200"/>
        <w:rPr>
          <w:rFonts w:hint="eastAsia" w:ascii="仿宋" w:hAnsi="仿宋" w:eastAsia="仿宋"/>
          <w:b w:val="0"/>
          <w:bCs w:val="0"/>
          <w:sz w:val="32"/>
          <w:szCs w:val="32"/>
          <w:lang w:val="en-US" w:eastAsia="zh-CN"/>
        </w:rPr>
      </w:pPr>
    </w:p>
    <w:p w14:paraId="2463EC85">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其他未尽事宜详见附件。</w:t>
      </w:r>
    </w:p>
    <w:p w14:paraId="575C6946">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 xml:space="preserve">联系人：黄航穗      联系电话：0756-7629875  </w:t>
      </w:r>
    </w:p>
    <w:p w14:paraId="022D79DA">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 xml:space="preserve">    </w:t>
      </w:r>
    </w:p>
    <w:p w14:paraId="4B90D5AF">
      <w:pPr>
        <w:keepNext w:val="0"/>
        <w:keepLines w:val="0"/>
        <w:pageBreakBefore w:val="0"/>
        <w:kinsoku/>
        <w:wordWrap/>
        <w:overflowPunct/>
        <w:topLinePunct w:val="0"/>
        <w:autoSpaceDE/>
        <w:autoSpaceDN/>
        <w:bidi w:val="0"/>
        <w:adjustRightInd w:val="0"/>
        <w:snapToGrid w:val="0"/>
        <w:spacing w:line="324" w:lineRule="auto"/>
        <w:ind w:left="1918" w:leftChars="290" w:hanging="1280" w:hangingChars="400"/>
        <w:jc w:val="both"/>
        <w:textAlignment w:val="auto"/>
        <w:rPr>
          <w:rFonts w:hint="eastAsia" w:ascii="仿宋" w:hAnsi="仿宋" w:eastAsia="仿宋"/>
          <w:b w:val="0"/>
          <w:bCs w:val="0"/>
          <w:sz w:val="32"/>
          <w:szCs w:val="32"/>
          <w:highlight w:val="none"/>
          <w:lang w:val="en-US" w:eastAsia="zh-CN"/>
        </w:rPr>
      </w:pPr>
      <w:r>
        <w:rPr>
          <w:rFonts w:hint="eastAsia" w:ascii="仿宋" w:hAnsi="仿宋" w:eastAsia="仿宋"/>
          <w:b w:val="0"/>
          <w:bCs w:val="0"/>
          <w:sz w:val="32"/>
          <w:szCs w:val="32"/>
          <w:lang w:val="en-US" w:eastAsia="zh-CN"/>
        </w:rPr>
        <w:t>附件：1.</w:t>
      </w:r>
      <w:r>
        <w:rPr>
          <w:rFonts w:hint="eastAsia" w:ascii="仿宋" w:hAnsi="仿宋" w:eastAsia="仿宋"/>
          <w:b w:val="0"/>
          <w:bCs w:val="0"/>
          <w:sz w:val="32"/>
          <w:szCs w:val="32"/>
          <w:highlight w:val="none"/>
          <w:lang w:val="en-US" w:eastAsia="zh-CN"/>
        </w:rPr>
        <w:t>广东省关于做好2026年国家社科基金后期资助暨优秀博士学位论文出版、优秀学术著作再版项目申报工作的通知</w:t>
      </w:r>
    </w:p>
    <w:p w14:paraId="4CCB176F">
      <w:pPr>
        <w:keepNext w:val="0"/>
        <w:keepLines w:val="0"/>
        <w:pageBreakBefore w:val="0"/>
        <w:numPr>
          <w:ilvl w:val="0"/>
          <w:numId w:val="0"/>
        </w:numPr>
        <w:kinsoku/>
        <w:wordWrap/>
        <w:overflowPunct/>
        <w:topLinePunct w:val="0"/>
        <w:autoSpaceDE/>
        <w:autoSpaceDN/>
        <w:bidi w:val="0"/>
        <w:adjustRightInd w:val="0"/>
        <w:snapToGrid w:val="0"/>
        <w:spacing w:line="324" w:lineRule="auto"/>
        <w:ind w:left="1915" w:leftChars="725" w:hanging="320" w:hangingChars="100"/>
        <w:jc w:val="both"/>
        <w:textAlignment w:val="auto"/>
        <w:rPr>
          <w:rFonts w:hint="eastAsia" w:ascii="仿宋" w:hAnsi="仿宋" w:eastAsia="仿宋"/>
          <w:b w:val="0"/>
          <w:bCs w:val="0"/>
          <w:sz w:val="32"/>
          <w:szCs w:val="32"/>
          <w:highlight w:val="none"/>
          <w:lang w:val="en-US" w:eastAsia="zh-CN"/>
        </w:rPr>
      </w:pPr>
      <w:r>
        <w:rPr>
          <w:rFonts w:hint="eastAsia" w:ascii="仿宋" w:hAnsi="仿宋" w:eastAsia="仿宋"/>
          <w:b w:val="0"/>
          <w:bCs w:val="0"/>
          <w:sz w:val="32"/>
          <w:szCs w:val="32"/>
          <w:highlight w:val="none"/>
          <w:lang w:val="en-US" w:eastAsia="zh-CN"/>
        </w:rPr>
        <w:t>2.2026年国家社会科学基金后期资助暨优秀博士学位论文出版、优秀学术著作再版项目申报公告</w:t>
      </w:r>
    </w:p>
    <w:p w14:paraId="19FB030A">
      <w:pPr>
        <w:keepNext w:val="0"/>
        <w:keepLines w:val="0"/>
        <w:pageBreakBefore w:val="0"/>
        <w:numPr>
          <w:ilvl w:val="0"/>
          <w:numId w:val="0"/>
        </w:numPr>
        <w:kinsoku/>
        <w:wordWrap/>
        <w:overflowPunct/>
        <w:topLinePunct w:val="0"/>
        <w:autoSpaceDE/>
        <w:autoSpaceDN/>
        <w:bidi w:val="0"/>
        <w:adjustRightInd w:val="0"/>
        <w:snapToGrid w:val="0"/>
        <w:spacing w:line="324" w:lineRule="auto"/>
        <w:ind w:left="1905" w:leftChars="725" w:hanging="310" w:hangingChars="100"/>
        <w:jc w:val="both"/>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3.国家社科基金后期资助项目申请书（重点项目、一般项目）</w:t>
      </w:r>
    </w:p>
    <w:p w14:paraId="7F576EF0">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1550" w:firstLineChars="500"/>
        <w:jc w:val="both"/>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4.国家社科基金优秀博士论文出版项目申请书</w:t>
      </w:r>
    </w:p>
    <w:p w14:paraId="3033993C">
      <w:pPr>
        <w:keepNext w:val="0"/>
        <w:keepLines w:val="0"/>
        <w:pageBreakBefore w:val="0"/>
        <w:numPr>
          <w:ilvl w:val="0"/>
          <w:numId w:val="0"/>
        </w:numPr>
        <w:kinsoku/>
        <w:wordWrap/>
        <w:overflowPunct/>
        <w:topLinePunct w:val="0"/>
        <w:autoSpaceDE/>
        <w:autoSpaceDN/>
        <w:bidi w:val="0"/>
        <w:adjustRightInd w:val="0"/>
        <w:snapToGrid w:val="0"/>
        <w:spacing w:line="324" w:lineRule="auto"/>
        <w:ind w:left="1905" w:leftChars="725" w:hanging="310" w:hangingChars="100"/>
        <w:jc w:val="both"/>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5.国家社科基金优秀学术著作再版项目申请书</w:t>
      </w:r>
    </w:p>
    <w:p w14:paraId="19097E44">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          6.项目申报信息汇总表</w:t>
      </w:r>
    </w:p>
    <w:p w14:paraId="3CDE095C">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          7.国家社科基金后期资助项目申报成果修改说明</w:t>
      </w:r>
    </w:p>
    <w:p w14:paraId="519781C6">
      <w:pPr>
        <w:keepNext w:val="0"/>
        <w:keepLines w:val="0"/>
        <w:widowControl/>
        <w:suppressLineNumbers w:val="0"/>
        <w:jc w:val="left"/>
        <w:rPr>
          <w:rFonts w:hint="default"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 xml:space="preserve">          8.国家社会科学基金项目申报数据代码表</w:t>
      </w:r>
    </w:p>
    <w:p w14:paraId="60CC5259">
      <w:pPr>
        <w:keepNext w:val="0"/>
        <w:keepLines w:val="0"/>
        <w:pageBreakBefore w:val="0"/>
        <w:numPr>
          <w:ilvl w:val="0"/>
          <w:numId w:val="0"/>
        </w:numPr>
        <w:kinsoku/>
        <w:wordWrap/>
        <w:overflowPunct/>
        <w:topLinePunct w:val="0"/>
        <w:autoSpaceDE/>
        <w:autoSpaceDN/>
        <w:bidi w:val="0"/>
        <w:adjustRightInd w:val="0"/>
        <w:snapToGrid w:val="0"/>
        <w:spacing w:line="324" w:lineRule="auto"/>
        <w:ind w:leftChars="625"/>
        <w:jc w:val="both"/>
        <w:textAlignment w:val="auto"/>
        <w:rPr>
          <w:rFonts w:hint="default" w:ascii="仿宋" w:hAnsi="仿宋" w:eastAsia="仿宋"/>
          <w:b w:val="0"/>
          <w:bCs w:val="0"/>
          <w:sz w:val="32"/>
          <w:szCs w:val="32"/>
          <w:highlight w:val="none"/>
          <w:lang w:val="en-US" w:eastAsia="zh-CN"/>
        </w:rPr>
      </w:pPr>
    </w:p>
    <w:p w14:paraId="48CD318E">
      <w:pPr>
        <w:keepNext w:val="0"/>
        <w:keepLines w:val="0"/>
        <w:pageBreakBefore w:val="0"/>
        <w:kinsoku/>
        <w:wordWrap/>
        <w:overflowPunct/>
        <w:topLinePunct w:val="0"/>
        <w:autoSpaceDE/>
        <w:autoSpaceDN/>
        <w:bidi w:val="0"/>
        <w:adjustRightInd w:val="0"/>
        <w:snapToGrid w:val="0"/>
        <w:spacing w:line="324" w:lineRule="auto"/>
        <w:ind w:left="1915" w:leftChars="725" w:hanging="320" w:hangingChars="100"/>
        <w:jc w:val="both"/>
        <w:textAlignment w:val="auto"/>
        <w:rPr>
          <w:rFonts w:hint="eastAsia" w:ascii="仿宋" w:hAnsi="仿宋" w:eastAsia="仿宋"/>
          <w:b w:val="0"/>
          <w:bCs w:val="0"/>
          <w:sz w:val="32"/>
          <w:szCs w:val="32"/>
          <w:lang w:val="en-US" w:eastAsia="zh-CN"/>
        </w:rPr>
      </w:pPr>
    </w:p>
    <w:p w14:paraId="3B0BDAE0">
      <w:pPr>
        <w:keepNext w:val="0"/>
        <w:keepLines w:val="0"/>
        <w:pageBreakBefore w:val="0"/>
        <w:kinsoku/>
        <w:wordWrap/>
        <w:overflowPunct/>
        <w:topLinePunct w:val="0"/>
        <w:autoSpaceDE/>
        <w:autoSpaceDN/>
        <w:bidi w:val="0"/>
        <w:adjustRightInd w:val="0"/>
        <w:snapToGrid w:val="0"/>
        <w:spacing w:line="324" w:lineRule="auto"/>
        <w:ind w:right="1450"/>
        <w:jc w:val="right"/>
        <w:textAlignment w:val="auto"/>
        <w:rPr>
          <w:rFonts w:hint="eastAsia" w:ascii="仿宋" w:hAnsi="仿宋" w:eastAsia="仿宋"/>
          <w:sz w:val="32"/>
          <w:szCs w:val="32"/>
          <w:highlight w:val="none"/>
        </w:rPr>
      </w:pPr>
      <w:r>
        <w:rPr>
          <w:rFonts w:hint="eastAsia" w:ascii="仿宋" w:hAnsi="仿宋" w:eastAsia="仿宋"/>
          <w:sz w:val="32"/>
          <w:szCs w:val="32"/>
          <w:highlight w:val="none"/>
        </w:rPr>
        <w:t>科研处</w:t>
      </w:r>
    </w:p>
    <w:p w14:paraId="5BBC5871">
      <w:pPr>
        <w:keepNext w:val="0"/>
        <w:keepLines w:val="0"/>
        <w:pageBreakBefore w:val="0"/>
        <w:kinsoku/>
        <w:wordWrap/>
        <w:overflowPunct/>
        <w:topLinePunct w:val="0"/>
        <w:autoSpaceDE/>
        <w:autoSpaceDN/>
        <w:bidi w:val="0"/>
        <w:adjustRightInd w:val="0"/>
        <w:snapToGrid w:val="0"/>
        <w:spacing w:line="324" w:lineRule="auto"/>
        <w:ind w:right="640"/>
        <w:jc w:val="right"/>
        <w:textAlignment w:val="auto"/>
        <w:rPr>
          <w:rFonts w:ascii="仿宋" w:hAnsi="仿宋" w:eastAsia="仿宋"/>
          <w:sz w:val="30"/>
          <w:szCs w:val="30"/>
          <w:highlight w:val="none"/>
          <w:lang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7</w:t>
      </w:r>
      <w:r>
        <w:rPr>
          <w:rFonts w:hint="eastAsia" w:ascii="仿宋" w:hAnsi="仿宋" w:eastAsia="仿宋"/>
          <w:sz w:val="32"/>
          <w:szCs w:val="32"/>
          <w:highlight w:val="none"/>
        </w:rPr>
        <w:t>月</w:t>
      </w:r>
      <w:r>
        <w:rPr>
          <w:rFonts w:hint="eastAsia" w:ascii="仿宋" w:hAnsi="仿宋" w:eastAsia="仿宋"/>
          <w:sz w:val="32"/>
          <w:szCs w:val="32"/>
          <w:highlight w:val="none"/>
          <w:lang w:val="en-US" w:eastAsia="zh-CN"/>
        </w:rPr>
        <w:t>10</w:t>
      </w:r>
      <w:r>
        <w:rPr>
          <w:rFonts w:hint="eastAsia" w:ascii="仿宋" w:hAnsi="仿宋" w:eastAsia="仿宋"/>
          <w:sz w:val="32"/>
          <w:szCs w:val="32"/>
          <w:highlight w:val="none"/>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B5053"/>
    <w:rsid w:val="00FC74DE"/>
    <w:rsid w:val="00FD0FCD"/>
    <w:rsid w:val="00FD4957"/>
    <w:rsid w:val="00FF6DF0"/>
    <w:rsid w:val="010A6B71"/>
    <w:rsid w:val="013F7904"/>
    <w:rsid w:val="018A0AB8"/>
    <w:rsid w:val="01DB7ED5"/>
    <w:rsid w:val="023A72B6"/>
    <w:rsid w:val="02453E3A"/>
    <w:rsid w:val="02B46C24"/>
    <w:rsid w:val="02D55D83"/>
    <w:rsid w:val="030F3331"/>
    <w:rsid w:val="032762C4"/>
    <w:rsid w:val="0337305B"/>
    <w:rsid w:val="037C086D"/>
    <w:rsid w:val="03F55422"/>
    <w:rsid w:val="04003C23"/>
    <w:rsid w:val="04336539"/>
    <w:rsid w:val="044360DC"/>
    <w:rsid w:val="04AC2FD1"/>
    <w:rsid w:val="04C84BE0"/>
    <w:rsid w:val="04EA37FC"/>
    <w:rsid w:val="05943A92"/>
    <w:rsid w:val="05F62E73"/>
    <w:rsid w:val="05FD688A"/>
    <w:rsid w:val="067B40BC"/>
    <w:rsid w:val="06987A1C"/>
    <w:rsid w:val="06A411DD"/>
    <w:rsid w:val="06B22326"/>
    <w:rsid w:val="06B5320C"/>
    <w:rsid w:val="06F20703"/>
    <w:rsid w:val="0704440F"/>
    <w:rsid w:val="070C16FA"/>
    <w:rsid w:val="073E2C33"/>
    <w:rsid w:val="075E313A"/>
    <w:rsid w:val="07824636"/>
    <w:rsid w:val="07FB2349"/>
    <w:rsid w:val="081B22A1"/>
    <w:rsid w:val="081C383F"/>
    <w:rsid w:val="086E381F"/>
    <w:rsid w:val="08761568"/>
    <w:rsid w:val="08A7406D"/>
    <w:rsid w:val="08AA6BF8"/>
    <w:rsid w:val="097924AD"/>
    <w:rsid w:val="09894555"/>
    <w:rsid w:val="0A2A1F67"/>
    <w:rsid w:val="0B9A5A77"/>
    <w:rsid w:val="0C0C2D55"/>
    <w:rsid w:val="0C3154F5"/>
    <w:rsid w:val="0D422A6F"/>
    <w:rsid w:val="0D9C3FF3"/>
    <w:rsid w:val="0DAC2802"/>
    <w:rsid w:val="0E1556D9"/>
    <w:rsid w:val="0E903DF5"/>
    <w:rsid w:val="0EC929FD"/>
    <w:rsid w:val="0F487D3C"/>
    <w:rsid w:val="0F543311"/>
    <w:rsid w:val="0FD21DC2"/>
    <w:rsid w:val="0FDB338B"/>
    <w:rsid w:val="0FF95F5F"/>
    <w:rsid w:val="104D6D9A"/>
    <w:rsid w:val="10976042"/>
    <w:rsid w:val="10AD5EBB"/>
    <w:rsid w:val="10DA18EF"/>
    <w:rsid w:val="10F75934"/>
    <w:rsid w:val="11502BA1"/>
    <w:rsid w:val="11A304BB"/>
    <w:rsid w:val="11C07BAE"/>
    <w:rsid w:val="120503CE"/>
    <w:rsid w:val="120B5DF0"/>
    <w:rsid w:val="124F355E"/>
    <w:rsid w:val="125F420A"/>
    <w:rsid w:val="12CE51BF"/>
    <w:rsid w:val="137666D7"/>
    <w:rsid w:val="139A307F"/>
    <w:rsid w:val="13B43DAE"/>
    <w:rsid w:val="140F7DDD"/>
    <w:rsid w:val="14861F22"/>
    <w:rsid w:val="15156DF7"/>
    <w:rsid w:val="152619A1"/>
    <w:rsid w:val="15D343B4"/>
    <w:rsid w:val="15D64B97"/>
    <w:rsid w:val="161A6A02"/>
    <w:rsid w:val="16402143"/>
    <w:rsid w:val="164910FE"/>
    <w:rsid w:val="169B4F09"/>
    <w:rsid w:val="16DE5A08"/>
    <w:rsid w:val="172D34D2"/>
    <w:rsid w:val="173C0FBE"/>
    <w:rsid w:val="17BC6531"/>
    <w:rsid w:val="1809179F"/>
    <w:rsid w:val="18D045C2"/>
    <w:rsid w:val="192F0C1B"/>
    <w:rsid w:val="197F7338"/>
    <w:rsid w:val="19B47531"/>
    <w:rsid w:val="19D40EFE"/>
    <w:rsid w:val="1A63777A"/>
    <w:rsid w:val="1A9455D7"/>
    <w:rsid w:val="1A9B3486"/>
    <w:rsid w:val="1B9703C5"/>
    <w:rsid w:val="1BE8049C"/>
    <w:rsid w:val="1C4757CF"/>
    <w:rsid w:val="1C937C7B"/>
    <w:rsid w:val="1CC95984"/>
    <w:rsid w:val="1CD0380E"/>
    <w:rsid w:val="1D476D28"/>
    <w:rsid w:val="1DD701E4"/>
    <w:rsid w:val="1E721035"/>
    <w:rsid w:val="1E873EB3"/>
    <w:rsid w:val="1F6467DA"/>
    <w:rsid w:val="200302C0"/>
    <w:rsid w:val="20253C29"/>
    <w:rsid w:val="202C7F1C"/>
    <w:rsid w:val="205F062C"/>
    <w:rsid w:val="207F50F2"/>
    <w:rsid w:val="20BA09EF"/>
    <w:rsid w:val="20DD78A4"/>
    <w:rsid w:val="20E050D7"/>
    <w:rsid w:val="21142E77"/>
    <w:rsid w:val="21DE436E"/>
    <w:rsid w:val="22351EC4"/>
    <w:rsid w:val="224C7B43"/>
    <w:rsid w:val="22BB5EE7"/>
    <w:rsid w:val="22E4578E"/>
    <w:rsid w:val="22F32149"/>
    <w:rsid w:val="22F927BC"/>
    <w:rsid w:val="230E763A"/>
    <w:rsid w:val="233C4DE5"/>
    <w:rsid w:val="239B06F1"/>
    <w:rsid w:val="24315539"/>
    <w:rsid w:val="243F3E9B"/>
    <w:rsid w:val="24707CB6"/>
    <w:rsid w:val="24CF1D09"/>
    <w:rsid w:val="25731EF6"/>
    <w:rsid w:val="25920A8C"/>
    <w:rsid w:val="25973A11"/>
    <w:rsid w:val="26185031"/>
    <w:rsid w:val="26C91C30"/>
    <w:rsid w:val="26F70C20"/>
    <w:rsid w:val="270F62FE"/>
    <w:rsid w:val="275A3A51"/>
    <w:rsid w:val="27803091"/>
    <w:rsid w:val="27A858E8"/>
    <w:rsid w:val="27BE5AEA"/>
    <w:rsid w:val="27C771DB"/>
    <w:rsid w:val="27CA6049"/>
    <w:rsid w:val="27CC5D7D"/>
    <w:rsid w:val="289C6FF5"/>
    <w:rsid w:val="28DA7055"/>
    <w:rsid w:val="28F14494"/>
    <w:rsid w:val="2992600D"/>
    <w:rsid w:val="29A4105C"/>
    <w:rsid w:val="29C97F80"/>
    <w:rsid w:val="2A5E2045"/>
    <w:rsid w:val="2A607039"/>
    <w:rsid w:val="2A654D3E"/>
    <w:rsid w:val="2A847E05"/>
    <w:rsid w:val="2A881651"/>
    <w:rsid w:val="2A976B12"/>
    <w:rsid w:val="2AEF3A6B"/>
    <w:rsid w:val="2B690BB6"/>
    <w:rsid w:val="2BAA3D50"/>
    <w:rsid w:val="2BB02968"/>
    <w:rsid w:val="2BB41A2C"/>
    <w:rsid w:val="2BBA52E9"/>
    <w:rsid w:val="2C612E67"/>
    <w:rsid w:val="2CF07B2C"/>
    <w:rsid w:val="2D3A123B"/>
    <w:rsid w:val="2D5D12F9"/>
    <w:rsid w:val="2D773BDD"/>
    <w:rsid w:val="2D94060A"/>
    <w:rsid w:val="2DA804D7"/>
    <w:rsid w:val="2E07045A"/>
    <w:rsid w:val="2E5E2742"/>
    <w:rsid w:val="2EF20647"/>
    <w:rsid w:val="2EF66F26"/>
    <w:rsid w:val="2F3D6A9E"/>
    <w:rsid w:val="2F55672F"/>
    <w:rsid w:val="304C0661"/>
    <w:rsid w:val="30963095"/>
    <w:rsid w:val="30A00B77"/>
    <w:rsid w:val="30ED267A"/>
    <w:rsid w:val="311D5775"/>
    <w:rsid w:val="314D58AA"/>
    <w:rsid w:val="316D12B1"/>
    <w:rsid w:val="31840E88"/>
    <w:rsid w:val="32132A99"/>
    <w:rsid w:val="3289677F"/>
    <w:rsid w:val="32B86555"/>
    <w:rsid w:val="32DC7485"/>
    <w:rsid w:val="33856A8E"/>
    <w:rsid w:val="33891472"/>
    <w:rsid w:val="33BC768B"/>
    <w:rsid w:val="33F03684"/>
    <w:rsid w:val="33FB1FED"/>
    <w:rsid w:val="33FC6423"/>
    <w:rsid w:val="347704AF"/>
    <w:rsid w:val="34C72231"/>
    <w:rsid w:val="35F379AF"/>
    <w:rsid w:val="36B04C59"/>
    <w:rsid w:val="36DE55D7"/>
    <w:rsid w:val="377E628B"/>
    <w:rsid w:val="379A2D75"/>
    <w:rsid w:val="380F5C07"/>
    <w:rsid w:val="385C2E16"/>
    <w:rsid w:val="388303A3"/>
    <w:rsid w:val="38B77DA3"/>
    <w:rsid w:val="38C82573"/>
    <w:rsid w:val="38CE02BA"/>
    <w:rsid w:val="38D33600"/>
    <w:rsid w:val="38F86B1E"/>
    <w:rsid w:val="395E4745"/>
    <w:rsid w:val="39772C3F"/>
    <w:rsid w:val="39AE46DE"/>
    <w:rsid w:val="39C2350C"/>
    <w:rsid w:val="39D92970"/>
    <w:rsid w:val="39FA611E"/>
    <w:rsid w:val="3B130A51"/>
    <w:rsid w:val="3B162FBA"/>
    <w:rsid w:val="3B597383"/>
    <w:rsid w:val="3B842468"/>
    <w:rsid w:val="3C232ADA"/>
    <w:rsid w:val="3CC87A60"/>
    <w:rsid w:val="3D161AB1"/>
    <w:rsid w:val="3D9F085D"/>
    <w:rsid w:val="3DBA4B5C"/>
    <w:rsid w:val="3E5404A6"/>
    <w:rsid w:val="3EC50F93"/>
    <w:rsid w:val="3EC7548D"/>
    <w:rsid w:val="3EE944E0"/>
    <w:rsid w:val="3F0E3B73"/>
    <w:rsid w:val="3F1E2A68"/>
    <w:rsid w:val="3F414AFD"/>
    <w:rsid w:val="3FA74DAC"/>
    <w:rsid w:val="400412DC"/>
    <w:rsid w:val="40225712"/>
    <w:rsid w:val="40254C29"/>
    <w:rsid w:val="40396DBD"/>
    <w:rsid w:val="408C7991"/>
    <w:rsid w:val="40DF033E"/>
    <w:rsid w:val="40F260C6"/>
    <w:rsid w:val="41182B56"/>
    <w:rsid w:val="415E1187"/>
    <w:rsid w:val="419C038F"/>
    <w:rsid w:val="41E662F8"/>
    <w:rsid w:val="424B41AB"/>
    <w:rsid w:val="428946B8"/>
    <w:rsid w:val="42F25A01"/>
    <w:rsid w:val="43395B6C"/>
    <w:rsid w:val="43620D37"/>
    <w:rsid w:val="43F0366A"/>
    <w:rsid w:val="449C6A74"/>
    <w:rsid w:val="44CC7190"/>
    <w:rsid w:val="44D01879"/>
    <w:rsid w:val="45226830"/>
    <w:rsid w:val="45BB4747"/>
    <w:rsid w:val="45F2121F"/>
    <w:rsid w:val="464928DD"/>
    <w:rsid w:val="4654131B"/>
    <w:rsid w:val="466A1470"/>
    <w:rsid w:val="46D93940"/>
    <w:rsid w:val="46E75FA1"/>
    <w:rsid w:val="471C3399"/>
    <w:rsid w:val="47490A0A"/>
    <w:rsid w:val="47B44A5C"/>
    <w:rsid w:val="47F61467"/>
    <w:rsid w:val="48D5508E"/>
    <w:rsid w:val="49707384"/>
    <w:rsid w:val="497A5B7B"/>
    <w:rsid w:val="497E0E3E"/>
    <w:rsid w:val="4983003A"/>
    <w:rsid w:val="4A327118"/>
    <w:rsid w:val="4A340CAB"/>
    <w:rsid w:val="4AFA6845"/>
    <w:rsid w:val="4B286A76"/>
    <w:rsid w:val="4B5877C4"/>
    <w:rsid w:val="4B8F523A"/>
    <w:rsid w:val="4B9544CD"/>
    <w:rsid w:val="4BA3499B"/>
    <w:rsid w:val="4BD44565"/>
    <w:rsid w:val="4BE310E0"/>
    <w:rsid w:val="4C5F441E"/>
    <w:rsid w:val="4CC71E2F"/>
    <w:rsid w:val="4CC92917"/>
    <w:rsid w:val="4CDC1F1A"/>
    <w:rsid w:val="4D045D0C"/>
    <w:rsid w:val="4D5B6F6C"/>
    <w:rsid w:val="4D714816"/>
    <w:rsid w:val="4D7F2DF3"/>
    <w:rsid w:val="4D9873CC"/>
    <w:rsid w:val="4E3A158A"/>
    <w:rsid w:val="4E5902DD"/>
    <w:rsid w:val="4E665CB2"/>
    <w:rsid w:val="4EDA32B7"/>
    <w:rsid w:val="4EE00D35"/>
    <w:rsid w:val="4F095028"/>
    <w:rsid w:val="4F244705"/>
    <w:rsid w:val="4F4F74F5"/>
    <w:rsid w:val="4F8F5284"/>
    <w:rsid w:val="4F933F2B"/>
    <w:rsid w:val="4F9A2751"/>
    <w:rsid w:val="4FE84FCD"/>
    <w:rsid w:val="4FF51FBE"/>
    <w:rsid w:val="506A211C"/>
    <w:rsid w:val="50F82005"/>
    <w:rsid w:val="51692372"/>
    <w:rsid w:val="51BD627C"/>
    <w:rsid w:val="51D86526"/>
    <w:rsid w:val="51F76243"/>
    <w:rsid w:val="52331DC6"/>
    <w:rsid w:val="527228AA"/>
    <w:rsid w:val="52812993"/>
    <w:rsid w:val="5300132E"/>
    <w:rsid w:val="535836E7"/>
    <w:rsid w:val="53642284"/>
    <w:rsid w:val="540C54E0"/>
    <w:rsid w:val="54DB755C"/>
    <w:rsid w:val="550C1B16"/>
    <w:rsid w:val="55436A98"/>
    <w:rsid w:val="557B5F14"/>
    <w:rsid w:val="55807CEC"/>
    <w:rsid w:val="55CF4430"/>
    <w:rsid w:val="561436C4"/>
    <w:rsid w:val="565E2FB8"/>
    <w:rsid w:val="565F5B54"/>
    <w:rsid w:val="56CC5043"/>
    <w:rsid w:val="56D54AF9"/>
    <w:rsid w:val="56E742C7"/>
    <w:rsid w:val="56F83247"/>
    <w:rsid w:val="57327D4B"/>
    <w:rsid w:val="578B7279"/>
    <w:rsid w:val="57C60CDA"/>
    <w:rsid w:val="58612B6B"/>
    <w:rsid w:val="589347A0"/>
    <w:rsid w:val="589376AF"/>
    <w:rsid w:val="58A31D94"/>
    <w:rsid w:val="58D93D60"/>
    <w:rsid w:val="58F96A12"/>
    <w:rsid w:val="5A1A5649"/>
    <w:rsid w:val="5AB81CD6"/>
    <w:rsid w:val="5AC70954"/>
    <w:rsid w:val="5B0E45DD"/>
    <w:rsid w:val="5B3F1735"/>
    <w:rsid w:val="5BAC6B6D"/>
    <w:rsid w:val="5BB53BA8"/>
    <w:rsid w:val="5C403784"/>
    <w:rsid w:val="5C596A6C"/>
    <w:rsid w:val="5C7745DD"/>
    <w:rsid w:val="5C8F13A9"/>
    <w:rsid w:val="5CC92D50"/>
    <w:rsid w:val="5D230B3A"/>
    <w:rsid w:val="5D661540"/>
    <w:rsid w:val="5D701798"/>
    <w:rsid w:val="5D997ED3"/>
    <w:rsid w:val="5DBA5090"/>
    <w:rsid w:val="5E2751A9"/>
    <w:rsid w:val="5E9C7E59"/>
    <w:rsid w:val="5ED80899"/>
    <w:rsid w:val="5EFA1AED"/>
    <w:rsid w:val="5EFA2BC8"/>
    <w:rsid w:val="5F0D085A"/>
    <w:rsid w:val="601B344C"/>
    <w:rsid w:val="60D65B8E"/>
    <w:rsid w:val="60F50A7F"/>
    <w:rsid w:val="61137C66"/>
    <w:rsid w:val="613C540F"/>
    <w:rsid w:val="613C7568"/>
    <w:rsid w:val="61444D47"/>
    <w:rsid w:val="616B534E"/>
    <w:rsid w:val="61812858"/>
    <w:rsid w:val="61C801E1"/>
    <w:rsid w:val="61CF6F34"/>
    <w:rsid w:val="621A63B9"/>
    <w:rsid w:val="625608F6"/>
    <w:rsid w:val="625D650A"/>
    <w:rsid w:val="627256A9"/>
    <w:rsid w:val="628A7090"/>
    <w:rsid w:val="62AC0A2E"/>
    <w:rsid w:val="63281D24"/>
    <w:rsid w:val="632F1D95"/>
    <w:rsid w:val="633549C3"/>
    <w:rsid w:val="633E4C55"/>
    <w:rsid w:val="63402676"/>
    <w:rsid w:val="63652967"/>
    <w:rsid w:val="645B4871"/>
    <w:rsid w:val="649A384C"/>
    <w:rsid w:val="64A20AB1"/>
    <w:rsid w:val="64C973BA"/>
    <w:rsid w:val="64DE7068"/>
    <w:rsid w:val="6507255A"/>
    <w:rsid w:val="65342B66"/>
    <w:rsid w:val="6566788A"/>
    <w:rsid w:val="65D33436"/>
    <w:rsid w:val="65F836EF"/>
    <w:rsid w:val="66692E0D"/>
    <w:rsid w:val="66BF1447"/>
    <w:rsid w:val="66EA50AD"/>
    <w:rsid w:val="671D36A1"/>
    <w:rsid w:val="674B43C0"/>
    <w:rsid w:val="675E59B4"/>
    <w:rsid w:val="6780592A"/>
    <w:rsid w:val="67EA04FA"/>
    <w:rsid w:val="682E1951"/>
    <w:rsid w:val="68532D14"/>
    <w:rsid w:val="688D503D"/>
    <w:rsid w:val="68A64CF8"/>
    <w:rsid w:val="68DA785D"/>
    <w:rsid w:val="692B5075"/>
    <w:rsid w:val="69C22C62"/>
    <w:rsid w:val="69CE3AE3"/>
    <w:rsid w:val="69D746CE"/>
    <w:rsid w:val="6A4F5D5D"/>
    <w:rsid w:val="6A535EB2"/>
    <w:rsid w:val="6A5E33EB"/>
    <w:rsid w:val="6ADA1601"/>
    <w:rsid w:val="6B0D4AB2"/>
    <w:rsid w:val="6B1B4B17"/>
    <w:rsid w:val="6B2C20D0"/>
    <w:rsid w:val="6B4C7A76"/>
    <w:rsid w:val="6B4D6F80"/>
    <w:rsid w:val="6B531C9C"/>
    <w:rsid w:val="6B592B59"/>
    <w:rsid w:val="6B681478"/>
    <w:rsid w:val="6BF332C9"/>
    <w:rsid w:val="6C0B04B5"/>
    <w:rsid w:val="6C174964"/>
    <w:rsid w:val="6C2966CB"/>
    <w:rsid w:val="6C991968"/>
    <w:rsid w:val="6CA955FA"/>
    <w:rsid w:val="6CD343AF"/>
    <w:rsid w:val="6CF1791D"/>
    <w:rsid w:val="6D212C33"/>
    <w:rsid w:val="6D6C0E2A"/>
    <w:rsid w:val="6DF901E4"/>
    <w:rsid w:val="6E3260E0"/>
    <w:rsid w:val="6E6B3B8F"/>
    <w:rsid w:val="6E800753"/>
    <w:rsid w:val="6EE334C1"/>
    <w:rsid w:val="6F543151"/>
    <w:rsid w:val="6F6134C3"/>
    <w:rsid w:val="6F89402D"/>
    <w:rsid w:val="6FE80510"/>
    <w:rsid w:val="704E6E85"/>
    <w:rsid w:val="70AC53E6"/>
    <w:rsid w:val="7113573E"/>
    <w:rsid w:val="714B5D87"/>
    <w:rsid w:val="717C61FC"/>
    <w:rsid w:val="719C15B2"/>
    <w:rsid w:val="721E3C1E"/>
    <w:rsid w:val="72262F9B"/>
    <w:rsid w:val="72490BC4"/>
    <w:rsid w:val="729C457E"/>
    <w:rsid w:val="72A45EFF"/>
    <w:rsid w:val="72AF7BFB"/>
    <w:rsid w:val="72BA1073"/>
    <w:rsid w:val="72E815DB"/>
    <w:rsid w:val="73404930"/>
    <w:rsid w:val="73420C2D"/>
    <w:rsid w:val="73520B4E"/>
    <w:rsid w:val="737A1DC7"/>
    <w:rsid w:val="73BF5B2F"/>
    <w:rsid w:val="73C039E6"/>
    <w:rsid w:val="73C54194"/>
    <w:rsid w:val="73E56B06"/>
    <w:rsid w:val="748969AA"/>
    <w:rsid w:val="74D232B3"/>
    <w:rsid w:val="75705B94"/>
    <w:rsid w:val="75C62C7F"/>
    <w:rsid w:val="75DA6B4D"/>
    <w:rsid w:val="75E96D9A"/>
    <w:rsid w:val="76241FBB"/>
    <w:rsid w:val="764D084D"/>
    <w:rsid w:val="76B32BBF"/>
    <w:rsid w:val="76DB7C64"/>
    <w:rsid w:val="76EA5EAB"/>
    <w:rsid w:val="76FB599D"/>
    <w:rsid w:val="77E40661"/>
    <w:rsid w:val="77ED2B68"/>
    <w:rsid w:val="7808174F"/>
    <w:rsid w:val="782675D5"/>
    <w:rsid w:val="78473F9A"/>
    <w:rsid w:val="7873197F"/>
    <w:rsid w:val="78B25175"/>
    <w:rsid w:val="78BA08F4"/>
    <w:rsid w:val="78BC4EB5"/>
    <w:rsid w:val="79113E35"/>
    <w:rsid w:val="793E6DBE"/>
    <w:rsid w:val="796913AF"/>
    <w:rsid w:val="796F4B1A"/>
    <w:rsid w:val="79701CA2"/>
    <w:rsid w:val="79D91228"/>
    <w:rsid w:val="7A0A0216"/>
    <w:rsid w:val="7A1C60A8"/>
    <w:rsid w:val="7A6D4240"/>
    <w:rsid w:val="7AB2236D"/>
    <w:rsid w:val="7AC07DF0"/>
    <w:rsid w:val="7AC448A7"/>
    <w:rsid w:val="7AED28D6"/>
    <w:rsid w:val="7B107774"/>
    <w:rsid w:val="7B8524F8"/>
    <w:rsid w:val="7B872DAB"/>
    <w:rsid w:val="7B984058"/>
    <w:rsid w:val="7C127B03"/>
    <w:rsid w:val="7CBB0336"/>
    <w:rsid w:val="7CC36955"/>
    <w:rsid w:val="7D7D2BE0"/>
    <w:rsid w:val="7DFF3B79"/>
    <w:rsid w:val="7E350421"/>
    <w:rsid w:val="7E8216F9"/>
    <w:rsid w:val="7EBD212A"/>
    <w:rsid w:val="7F28669B"/>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5"/>
    <w:semiHidden/>
    <w:unhideWhenUsed/>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1"/>
    <w:pPr>
      <w:spacing w:before="7"/>
      <w:ind w:left="129"/>
    </w:pPr>
    <w:rPr>
      <w:rFonts w:ascii="宋体" w:hAnsi="宋体" w:eastAsia="宋体"/>
      <w:sz w:val="30"/>
      <w:szCs w:val="30"/>
    </w:rPr>
  </w:style>
  <w:style w:type="paragraph" w:styleId="6">
    <w:name w:val="Title"/>
    <w:basedOn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Date"/>
    <w:basedOn w:val="1"/>
    <w:next w:val="1"/>
    <w:link w:val="32"/>
    <w:qFormat/>
    <w:uiPriority w:val="0"/>
    <w:pPr>
      <w:ind w:left="100" w:leftChars="2500"/>
    </w:pPr>
  </w:style>
  <w:style w:type="paragraph" w:styleId="8">
    <w:name w:val="Balloon Text"/>
    <w:basedOn w:val="1"/>
    <w:link w:val="31"/>
    <w:qFormat/>
    <w:uiPriority w:val="0"/>
    <w:rPr>
      <w:sz w:val="18"/>
      <w:szCs w:val="18"/>
    </w:rPr>
  </w:style>
  <w:style w:type="paragraph" w:styleId="9">
    <w:name w:val="footer"/>
    <w:basedOn w:val="1"/>
    <w:link w:val="25"/>
    <w:qFormat/>
    <w:uiPriority w:val="0"/>
    <w:pPr>
      <w:tabs>
        <w:tab w:val="center" w:pos="4153"/>
        <w:tab w:val="right" w:pos="8306"/>
      </w:tabs>
      <w:snapToGrid w:val="0"/>
    </w:pPr>
    <w:rPr>
      <w:sz w:val="18"/>
      <w:szCs w:val="18"/>
    </w:rPr>
  </w:style>
  <w:style w:type="paragraph" w:styleId="10">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pPr>
    <w:rPr>
      <w:rFonts w:cs="Times New Roman"/>
      <w:sz w:val="24"/>
      <w:lang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333333"/>
      <w:u w:val="none"/>
    </w:rPr>
  </w:style>
  <w:style w:type="character" w:styleId="18">
    <w:name w:val="HTML Acronym"/>
    <w:basedOn w:val="14"/>
    <w:qFormat/>
    <w:uiPriority w:val="0"/>
  </w:style>
  <w:style w:type="character" w:styleId="19">
    <w:name w:val="Hyperlink"/>
    <w:basedOn w:val="14"/>
    <w:qFormat/>
    <w:uiPriority w:val="0"/>
    <w:rPr>
      <w:color w:val="0000FF" w:themeColor="hyperlink"/>
      <w:u w:val="single"/>
      <w14:textFill>
        <w14:solidFill>
          <w14:schemeClr w14:val="hlink"/>
        </w14:solidFill>
      </w14:textFill>
    </w:rPr>
  </w:style>
  <w:style w:type="table" w:customStyle="1" w:styleId="20">
    <w:name w:val="Table Normal"/>
    <w:unhideWhenUsed/>
    <w:qFormat/>
    <w:uiPriority w:val="2"/>
    <w:tblPr>
      <w:tblCellMar>
        <w:top w:w="0" w:type="dxa"/>
        <w:left w:w="0" w:type="dxa"/>
        <w:bottom w:w="0" w:type="dxa"/>
        <w:right w:w="0" w:type="dxa"/>
      </w:tblCellMar>
    </w:tblPr>
  </w:style>
  <w:style w:type="paragraph" w:styleId="21">
    <w:name w:val="List Paragraph"/>
    <w:basedOn w:val="1"/>
    <w:qFormat/>
    <w:uiPriority w:val="1"/>
  </w:style>
  <w:style w:type="paragraph" w:customStyle="1" w:styleId="22">
    <w:name w:val="Table Paragraph"/>
    <w:basedOn w:val="1"/>
    <w:qFormat/>
    <w:uiPriority w:val="1"/>
  </w:style>
  <w:style w:type="paragraph" w:customStyle="1" w:styleId="23">
    <w:name w:val="dahei"/>
    <w:basedOn w:val="1"/>
    <w:qFormat/>
    <w:uiPriority w:val="0"/>
    <w:pPr>
      <w:widowControl/>
      <w:spacing w:before="100" w:beforeAutospacing="1" w:after="100" w:afterAutospacing="1"/>
    </w:pPr>
    <w:rPr>
      <w:rFonts w:ascii="宋体" w:hAnsi="宋体" w:cs="宋体"/>
      <w:sz w:val="24"/>
    </w:rPr>
  </w:style>
  <w:style w:type="character" w:customStyle="1" w:styleId="24">
    <w:name w:val="页眉 字符"/>
    <w:basedOn w:val="14"/>
    <w:link w:val="10"/>
    <w:qFormat/>
    <w:uiPriority w:val="0"/>
    <w:rPr>
      <w:rFonts w:eastAsiaTheme="minorHAnsi"/>
      <w:sz w:val="18"/>
      <w:szCs w:val="18"/>
      <w:lang w:eastAsia="en-US"/>
    </w:rPr>
  </w:style>
  <w:style w:type="character" w:customStyle="1" w:styleId="25">
    <w:name w:val="页脚 字符"/>
    <w:basedOn w:val="14"/>
    <w:link w:val="9"/>
    <w:qFormat/>
    <w:uiPriority w:val="0"/>
    <w:rPr>
      <w:rFonts w:eastAsiaTheme="minorHAnsi"/>
      <w:sz w:val="18"/>
      <w:szCs w:val="18"/>
      <w:lang w:eastAsia="en-US"/>
    </w:rPr>
  </w:style>
  <w:style w:type="paragraph" w:customStyle="1" w:styleId="26">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7">
    <w:name w:val="lang1"/>
    <w:basedOn w:val="14"/>
    <w:qFormat/>
    <w:uiPriority w:val="0"/>
  </w:style>
  <w:style w:type="character" w:customStyle="1" w:styleId="28">
    <w:name w:val="layui-this"/>
    <w:basedOn w:val="14"/>
    <w:qFormat/>
    <w:uiPriority w:val="0"/>
    <w:rPr>
      <w:bdr w:val="single" w:color="EEEEEE" w:sz="6" w:space="0"/>
      <w:shd w:val="clear" w:color="auto" w:fill="FFFFFF"/>
    </w:rPr>
  </w:style>
  <w:style w:type="character" w:customStyle="1" w:styleId="29">
    <w:name w:val="lang0"/>
    <w:basedOn w:val="14"/>
    <w:qFormat/>
    <w:uiPriority w:val="0"/>
  </w:style>
  <w:style w:type="character" w:customStyle="1" w:styleId="30">
    <w:name w:val="first-child"/>
    <w:basedOn w:val="14"/>
    <w:qFormat/>
    <w:uiPriority w:val="0"/>
  </w:style>
  <w:style w:type="character" w:customStyle="1" w:styleId="31">
    <w:name w:val="批注框文本 字符"/>
    <w:basedOn w:val="14"/>
    <w:link w:val="8"/>
    <w:qFormat/>
    <w:uiPriority w:val="0"/>
    <w:rPr>
      <w:rFonts w:asciiTheme="minorHAnsi" w:hAnsiTheme="minorHAnsi" w:eastAsiaTheme="minorHAnsi" w:cstheme="minorBidi"/>
      <w:sz w:val="18"/>
      <w:szCs w:val="18"/>
      <w:lang w:eastAsia="en-US"/>
    </w:rPr>
  </w:style>
  <w:style w:type="character" w:customStyle="1" w:styleId="32">
    <w:name w:val="日期 字符"/>
    <w:basedOn w:val="14"/>
    <w:link w:val="7"/>
    <w:qFormat/>
    <w:uiPriority w:val="0"/>
    <w:rPr>
      <w:rFonts w:asciiTheme="minorHAnsi" w:hAnsiTheme="minorHAnsi" w:eastAsiaTheme="minorHAnsi" w:cstheme="minorBidi"/>
      <w:sz w:val="22"/>
      <w:szCs w:val="22"/>
      <w:lang w:eastAsia="en-US"/>
    </w:rPr>
  </w:style>
  <w:style w:type="character" w:customStyle="1" w:styleId="33">
    <w:name w:val="未处理的提及1"/>
    <w:basedOn w:val="14"/>
    <w:semiHidden/>
    <w:unhideWhenUsed/>
    <w:qFormat/>
    <w:uiPriority w:val="99"/>
    <w:rPr>
      <w:color w:val="605E5C"/>
      <w:shd w:val="clear" w:color="auto" w:fill="E1DFDD"/>
    </w:rPr>
  </w:style>
  <w:style w:type="character" w:customStyle="1" w:styleId="34">
    <w:name w:val="未处理的提及2"/>
    <w:basedOn w:val="14"/>
    <w:semiHidden/>
    <w:unhideWhenUsed/>
    <w:qFormat/>
    <w:uiPriority w:val="99"/>
    <w:rPr>
      <w:color w:val="605E5C"/>
      <w:shd w:val="clear" w:color="auto" w:fill="E1DFDD"/>
    </w:rPr>
  </w:style>
  <w:style w:type="character" w:customStyle="1" w:styleId="35">
    <w:name w:val="标题 3 字符"/>
    <w:basedOn w:val="14"/>
    <w:link w:val="4"/>
    <w:semiHidden/>
    <w:qFormat/>
    <w:uiPriority w:val="0"/>
    <w:rPr>
      <w:rFonts w:eastAsiaTheme="minorHAnsi"/>
      <w:b/>
      <w:bCs/>
      <w:sz w:val="32"/>
      <w:szCs w:val="32"/>
      <w:lang w:eastAsia="en-US"/>
    </w:rPr>
  </w:style>
  <w:style w:type="character" w:customStyle="1" w:styleId="36">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1279</Words>
  <Characters>1407</Characters>
  <Lines>11</Lines>
  <Paragraphs>3</Paragraphs>
  <TotalTime>7</TotalTime>
  <ScaleCrop>false</ScaleCrop>
  <LinksUpToDate>false</LinksUpToDate>
  <CharactersWithSpaces>1437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HP</cp:lastModifiedBy>
  <cp:lastPrinted>2020-11-13T03:29:00Z</cp:lastPrinted>
  <dcterms:modified xsi:type="dcterms:W3CDTF">2026-07-10T08:40:42Z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2052-12.1.0.24034</vt:lpwstr>
  </property>
  <property fmtid="{D5CDD505-2E9C-101B-9397-08002B2CF9AE}" pid="6" name="ICV">
    <vt:lpwstr>F3EAC1F8D04246ECB5D3C10F380B6D88_13</vt:lpwstr>
  </property>
  <property fmtid="{D5CDD505-2E9C-101B-9397-08002B2CF9AE}" pid="7" name="KSOTemplateDocerSaveRecord">
    <vt:lpwstr>eyJoZGlkIjoiNjVkOTBiMGIzNzIxMDlmMjY0NWIxM2Q1MTQ5MDY1NWUiLCJ1c2VySWQiOiI1MTQxMDk0OTMifQ==</vt:lpwstr>
  </property>
</Properties>
</file>