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3A8D8D">
      <w:pPr>
        <w:jc w:val="center"/>
        <w:rPr>
          <w:rFonts w:hint="eastAsia" w:ascii="宋体" w:hAnsi="宋体" w:eastAsia="宋体"/>
          <w:color w:val="C00000"/>
          <w:w w:val="112"/>
          <w:sz w:val="82"/>
          <w:szCs w:val="82"/>
          <w:lang w:eastAsia="zh-CN"/>
        </w:rPr>
      </w:pPr>
      <w:r>
        <w:rPr>
          <w:rFonts w:hint="eastAsia" w:ascii="宋体" w:hAnsi="宋体" w:eastAsia="宋体"/>
          <w:color w:val="C00000"/>
          <w:w w:val="112"/>
          <w:sz w:val="82"/>
          <w:szCs w:val="82"/>
          <w:lang w:eastAsia="zh-CN"/>
        </w:rPr>
        <w:t>珠海科技学院科研处</w:t>
      </w:r>
    </w:p>
    <w:p w14:paraId="07978505">
      <w:pPr>
        <w:jc w:val="center"/>
        <w:rPr>
          <w:rFonts w:ascii="宋体" w:hAnsi="宋体"/>
          <w:color w:val="000000"/>
          <w:sz w:val="32"/>
          <w:szCs w:val="32"/>
          <w:lang w:eastAsia="zh-CN"/>
        </w:rPr>
      </w:pPr>
      <w:bookmarkStart w:id="0" w:name="文号"/>
      <w:r>
        <w:rPr>
          <w:rFonts w:ascii="宋体" w:hAnsi="宋体"/>
          <w:b/>
          <w:bCs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828675</wp:posOffset>
                </wp:positionH>
                <wp:positionV relativeFrom="paragraph">
                  <wp:posOffset>102870</wp:posOffset>
                </wp:positionV>
                <wp:extent cx="6120130" cy="0"/>
                <wp:effectExtent l="0" t="28575" r="13970" b="2857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FF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5.25pt;margin-top:8.1pt;height:0pt;width:481.9pt;mso-position-horizontal-relative:page;z-index:251659264;mso-width-relative:page;mso-height-relative:page;" filled="f" stroked="t" coordsize="21600,21600" o:gfxdata="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+cRitQAAAAKAQAADwAAAAAAAAABACAAAAAiAAAAZHJzL2Rvd25yZXYueG1sUEsBAhQA&#10;FAAAAAgAh07iQIsSWNb2AQAAygMAAA4AAAAAAAAAAQAgAAAAIwEAAGRycy9lMm9Eb2MueG1sUEsF&#10;BgAAAAAGAAYAWQEAAIsFAAAAAA==&#10;">
                <v:fill on="f" focussize="0,0"/>
                <v:stroke weight="4.5pt" color="#FF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14:paraId="4133D16A">
      <w:pPr>
        <w:jc w:val="right"/>
        <w:rPr>
          <w:rFonts w:hint="eastAsia" w:ascii="宋体" w:hAnsi="宋体"/>
          <w:color w:val="000000"/>
          <w:sz w:val="32"/>
          <w:szCs w:val="32"/>
          <w:lang w:eastAsia="zh-CN"/>
        </w:rPr>
      </w:pPr>
      <w:r>
        <w:rPr>
          <w:rFonts w:hint="eastAsia" w:ascii="宋体" w:hAnsi="宋体"/>
          <w:color w:val="000000"/>
          <w:sz w:val="32"/>
          <w:szCs w:val="32"/>
          <w:lang w:eastAsia="zh-CN"/>
        </w:rPr>
        <w:t>校科字〔202</w:t>
      </w: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6</w:t>
      </w:r>
      <w:r>
        <w:rPr>
          <w:rFonts w:hint="eastAsia" w:ascii="宋体" w:hAnsi="宋体"/>
          <w:color w:val="000000"/>
          <w:sz w:val="32"/>
          <w:szCs w:val="32"/>
          <w:lang w:eastAsia="zh-CN"/>
        </w:rPr>
        <w:t>〕</w:t>
      </w: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21</w:t>
      </w:r>
      <w:r>
        <w:rPr>
          <w:rFonts w:hint="eastAsia" w:ascii="宋体" w:hAnsi="宋体"/>
          <w:color w:val="000000"/>
          <w:sz w:val="32"/>
          <w:szCs w:val="32"/>
          <w:lang w:eastAsia="zh-CN"/>
        </w:rPr>
        <w:t>号</w:t>
      </w:r>
      <w:bookmarkEnd w:id="0"/>
    </w:p>
    <w:p w14:paraId="274F2E2E">
      <w:pPr>
        <w:spacing w:line="340" w:lineRule="exact"/>
        <w:jc w:val="center"/>
      </w:pPr>
      <w:r>
        <w:rPr>
          <w:rFonts w:hint="eastAsia" w:ascii="仿宋_GB2312" w:eastAsia="仿宋_GB2312"/>
          <w:sz w:val="32"/>
        </w:rPr>
        <w:t xml:space="preserve">               </w:t>
      </w:r>
    </w:p>
    <w:p w14:paraId="78AE9B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Lines="50" w:line="360" w:lineRule="auto"/>
        <w:jc w:val="center"/>
        <w:textAlignment w:val="auto"/>
        <w:rPr>
          <w:rFonts w:hint="eastAsia" w:asciiTheme="majorEastAsia" w:hAnsiTheme="majorEastAsia" w:eastAsiaTheme="majorEastAsia"/>
          <w:b/>
          <w:sz w:val="40"/>
          <w:szCs w:val="32"/>
          <w:lang w:eastAsia="zh-CN"/>
        </w:rPr>
      </w:pPr>
      <w:r>
        <w:rPr>
          <w:rFonts w:hint="eastAsia" w:asciiTheme="majorEastAsia" w:hAnsiTheme="majorEastAsia" w:eastAsiaTheme="majorEastAsia"/>
          <w:b/>
          <w:sz w:val="40"/>
          <w:szCs w:val="32"/>
          <w:lang w:eastAsia="zh-CN"/>
        </w:rPr>
        <w:t>关于组织2025年度学校创新能力培育工程项目（资助育人专项）结题验收工作的通知</w:t>
      </w:r>
    </w:p>
    <w:p w14:paraId="2B1A79E6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0" w:afterAutospacing="0" w:line="360" w:lineRule="auto"/>
        <w:ind w:left="0" w:right="0"/>
        <w:jc w:val="left"/>
        <w:textAlignment w:val="auto"/>
        <w:rPr>
          <w:sz w:val="32"/>
          <w:szCs w:val="32"/>
          <w:lang w:val="en-US" w:eastAsia="zh-CN"/>
        </w:rPr>
      </w:pPr>
      <w:r>
        <w:rPr>
          <w:rFonts w:hint="eastAsia" w:ascii="Calibri" w:hAnsi="Calibri" w:eastAsia="仿宋_GB2312" w:cs="仿宋_GB2312"/>
          <w:kern w:val="0"/>
          <w:sz w:val="32"/>
          <w:szCs w:val="32"/>
          <w:lang w:val="en-US" w:eastAsia="zh-CN" w:bidi="ar"/>
        </w:rPr>
        <w:t>学校各单位：</w:t>
      </w:r>
    </w:p>
    <w:p w14:paraId="29346FE4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640" w:firstLineChars="200"/>
        <w:jc w:val="left"/>
        <w:rPr>
          <w:rFonts w:eastAsia="仿宋_GB2312"/>
          <w:sz w:val="32"/>
          <w:szCs w:val="32"/>
          <w:lang w:val="en-US" w:eastAsia="zh-CN"/>
        </w:rPr>
      </w:pPr>
      <w:r>
        <w:rPr>
          <w:rFonts w:hint="eastAsia" w:ascii="Calibri" w:hAnsi="Calibri" w:eastAsia="仿宋_GB2312" w:cs="仿宋_GB2312"/>
          <w:kern w:val="0"/>
          <w:sz w:val="32"/>
          <w:szCs w:val="32"/>
          <w:lang w:val="en-US" w:eastAsia="zh-CN" w:bidi="ar"/>
        </w:rPr>
        <w:t>根据学校创新能力培育工程项目建设要求，学校拟对</w:t>
      </w:r>
      <w:r>
        <w:rPr>
          <w:rFonts w:hint="default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  <w:t>202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  <w:t>5</w:t>
      </w:r>
      <w:r>
        <w:rPr>
          <w:rFonts w:hint="eastAsia" w:ascii="Calibri" w:hAnsi="Calibri" w:eastAsia="仿宋_GB2312" w:cs="仿宋_GB2312"/>
          <w:bCs/>
          <w:kern w:val="0"/>
          <w:sz w:val="32"/>
          <w:szCs w:val="32"/>
          <w:highlight w:val="none"/>
          <w:lang w:val="en-US" w:eastAsia="zh-CN" w:bidi="ar"/>
        </w:rPr>
        <w:t>年</w:t>
      </w:r>
      <w:r>
        <w:rPr>
          <w:rFonts w:hint="eastAsia" w:ascii="Calibri" w:hAnsi="Calibri" w:eastAsia="仿宋_GB2312" w:cs="仿宋_GB2312"/>
          <w:bCs/>
          <w:kern w:val="0"/>
          <w:sz w:val="32"/>
          <w:szCs w:val="32"/>
          <w:lang w:val="en-US" w:eastAsia="zh-CN" w:bidi="ar"/>
        </w:rPr>
        <w:t>度学校创新能力培育工程项目（资助育人专项）</w:t>
      </w:r>
      <w:r>
        <w:rPr>
          <w:rFonts w:hint="eastAsia" w:ascii="Calibri" w:hAnsi="Calibri" w:eastAsia="仿宋_GB2312" w:cs="仿宋_GB2312"/>
          <w:kern w:val="0"/>
          <w:sz w:val="32"/>
          <w:szCs w:val="32"/>
          <w:lang w:val="en-US" w:eastAsia="zh-CN" w:bidi="ar"/>
        </w:rPr>
        <w:t>开展结题验收工作，现就有关事项通知如下：</w:t>
      </w:r>
    </w:p>
    <w:p w14:paraId="373913BA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640" w:firstLineChars="200"/>
        <w:jc w:val="left"/>
        <w:rPr>
          <w:rFonts w:eastAsia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Calibri" w:hAnsi="Calibri" w:eastAsia="仿宋_GB2312" w:cs="仿宋_GB2312"/>
          <w:kern w:val="0"/>
          <w:sz w:val="32"/>
          <w:szCs w:val="32"/>
          <w:lang w:val="en-US" w:eastAsia="zh-CN" w:bidi="ar"/>
        </w:rPr>
        <w:t>结题项目详见（附件</w:t>
      </w:r>
      <w:r>
        <w:rPr>
          <w:rFonts w:hint="default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  <w:t>1</w:t>
      </w:r>
      <w:r>
        <w:rPr>
          <w:rFonts w:hint="eastAsia" w:ascii="Calibri" w:hAnsi="Calibri" w:eastAsia="仿宋_GB2312" w:cs="仿宋_GB2312"/>
          <w:kern w:val="0"/>
          <w:sz w:val="32"/>
          <w:szCs w:val="32"/>
          <w:lang w:val="en-US" w:eastAsia="zh-CN" w:bidi="ar"/>
        </w:rPr>
        <w:t>），列入结题的项目负责人需填写《珠海科技学院创新能力培育工程项目结题书》（附件</w:t>
      </w:r>
      <w:r>
        <w:rPr>
          <w:rFonts w:hint="default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  <w:t>2</w:t>
      </w:r>
      <w:r>
        <w:rPr>
          <w:rFonts w:hint="eastAsia" w:ascii="Calibri" w:hAnsi="Calibri" w:eastAsia="仿宋_GB2312" w:cs="仿宋_GB2312"/>
          <w:kern w:val="0"/>
          <w:sz w:val="32"/>
          <w:szCs w:val="32"/>
          <w:lang w:val="en-US" w:eastAsia="zh-CN" w:bidi="ar"/>
        </w:rPr>
        <w:t>），结题书后附成果目录和结题成果支撑材料（附件</w:t>
      </w:r>
      <w:r>
        <w:rPr>
          <w:rFonts w:hint="default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  <w:t>3</w:t>
      </w:r>
      <w:r>
        <w:rPr>
          <w:rFonts w:hint="eastAsia" w:ascii="Calibri" w:hAnsi="Calibri" w:eastAsia="仿宋_GB2312" w:cs="仿宋_GB2312"/>
          <w:kern w:val="0"/>
          <w:sz w:val="32"/>
          <w:szCs w:val="32"/>
          <w:lang w:val="en-US" w:eastAsia="zh-CN" w:bidi="ar"/>
        </w:rPr>
        <w:t>）前后装订为一本。</w:t>
      </w:r>
      <w:r>
        <w:rPr>
          <w:rFonts w:hint="default" w:ascii="Calibri" w:hAnsi="Calibri" w:eastAsia="仿宋_GB2312" w:cs="Times New Roman"/>
          <w:kern w:val="0"/>
          <w:sz w:val="32"/>
          <w:szCs w:val="32"/>
          <w:lang w:val="en-US" w:eastAsia="zh-CN" w:bidi="ar"/>
        </w:rPr>
        <w:fldChar w:fldCharType="begin"/>
      </w:r>
      <w:r>
        <w:rPr>
          <w:rFonts w:hint="default" w:ascii="Calibri" w:hAnsi="Calibri" w:eastAsia="仿宋_GB2312" w:cs="Times New Roman"/>
          <w:kern w:val="0"/>
          <w:sz w:val="32"/>
          <w:szCs w:val="32"/>
          <w:lang w:val="en-US" w:eastAsia="zh-CN" w:bidi="ar"/>
        </w:rPr>
        <w:instrText xml:space="preserve"> HYPERLINK "mailto:%0d2023年9月1日前，由学生处统一将纸质版结题书及支撑材料报送至科研处212室，同时将所有材料电子版发至科研处邮箱：kycjluzh@126.com。" </w:instrText>
      </w:r>
      <w:r>
        <w:rPr>
          <w:rFonts w:hint="default" w:ascii="Calibri" w:hAnsi="Calibri" w:eastAsia="仿宋_GB2312" w:cs="Times New Roman"/>
          <w:kern w:val="0"/>
          <w:sz w:val="32"/>
          <w:szCs w:val="32"/>
          <w:lang w:val="en-US" w:eastAsia="zh-CN" w:bidi="ar"/>
        </w:rPr>
        <w:fldChar w:fldCharType="separate"/>
      </w:r>
      <w:r>
        <w:rPr>
          <w:rFonts w:hint="default" w:ascii="Calibri" w:hAnsi="Calibri" w:eastAsia="仿宋_GB2312" w:cs="Times New Roman"/>
          <w:kern w:val="0"/>
          <w:sz w:val="32"/>
          <w:szCs w:val="32"/>
          <w:lang w:val="en-US" w:eastAsia="zh-CN" w:bidi="ar"/>
        </w:rPr>
        <w:fldChar w:fldCharType="end"/>
      </w:r>
    </w:p>
    <w:p w14:paraId="70ECF33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default" w:ascii="Calibri" w:hAnsi="Calibri" w:eastAsia="仿宋_GB2312" w:cs="Times New Roman"/>
          <w:color w:val="0000FF"/>
          <w:kern w:val="0"/>
          <w:sz w:val="32"/>
          <w:szCs w:val="32"/>
          <w:u w:val="none"/>
          <w:lang w:val="en-US" w:eastAsia="zh-CN" w:bidi="ar"/>
        </w:rPr>
        <w:fldChar w:fldCharType="begin"/>
      </w:r>
      <w:r>
        <w:rPr>
          <w:rFonts w:hint="default" w:ascii="Calibri" w:hAnsi="Calibri" w:eastAsia="仿宋_GB2312" w:cs="Times New Roman"/>
          <w:color w:val="0000FF"/>
          <w:kern w:val="0"/>
          <w:sz w:val="32"/>
          <w:szCs w:val="32"/>
          <w:u w:val="none"/>
          <w:lang w:val="en-US" w:eastAsia="zh-CN" w:bidi="ar"/>
        </w:rPr>
        <w:instrText xml:space="preserve"> HYPERLINK "mailto:%0d2023年9月1日前，由学生处统一将纸质版结题书及支撑材料报送至科研处212室，同时将所有材料电子版发至科研处邮箱：kycjluzh@126.com。" </w:instrText>
      </w:r>
      <w:r>
        <w:rPr>
          <w:rFonts w:hint="default" w:ascii="Calibri" w:hAnsi="Calibri" w:eastAsia="仿宋_GB2312" w:cs="Times New Roman"/>
          <w:color w:val="0000FF"/>
          <w:kern w:val="0"/>
          <w:sz w:val="32"/>
          <w:szCs w:val="32"/>
          <w:u w:val="none"/>
          <w:lang w:val="en-US" w:eastAsia="zh-CN" w:bidi="ar"/>
        </w:rPr>
        <w:fldChar w:fldCharType="separate"/>
      </w:r>
      <w:r>
        <w:rPr>
          <w:rFonts w:hint="default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  <w:t>202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  <w:t>6</w:t>
      </w:r>
      <w:r>
        <w:rPr>
          <w:rStyle w:val="18"/>
          <w:rFonts w:hint="eastAsia" w:ascii="Calibri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  <w:t>4</w:t>
      </w:r>
      <w:r>
        <w:rPr>
          <w:rStyle w:val="18"/>
          <w:rFonts w:hint="eastAsia" w:ascii="Calibri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月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  <w:t>2</w:t>
      </w:r>
      <w:r>
        <w:rPr>
          <w:rStyle w:val="18"/>
          <w:rFonts w:hint="eastAsia" w:ascii="Calibri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日</w:t>
      </w:r>
      <w:r>
        <w:rPr>
          <w:rStyle w:val="18"/>
          <w:rFonts w:hint="eastAsia" w:ascii="Calibri" w:eastAsia="仿宋_GB2312" w:cs="仿宋_GB2312"/>
          <w:color w:val="auto"/>
          <w:sz w:val="32"/>
          <w:szCs w:val="32"/>
          <w:u w:val="none"/>
          <w:lang w:val="en-US" w:eastAsia="zh-CN"/>
        </w:rPr>
        <w:t>前，请各单位将纸质版结题材料</w:t>
      </w:r>
      <w:r>
        <w:rPr>
          <w:rFonts w:hint="eastAsia" w:ascii="仿宋" w:hAnsi="仿宋" w:eastAsia="仿宋" w:cs="仿宋_GB2312"/>
          <w:kern w:val="0"/>
          <w:sz w:val="32"/>
          <w:szCs w:val="32"/>
          <w:lang w:val="en-US" w:eastAsia="zh-CN" w:bidi="ar"/>
        </w:rPr>
        <w:t>报送学生处助贷管理科，</w:t>
      </w:r>
      <w:r>
        <w:rPr>
          <w:rStyle w:val="18"/>
          <w:rFonts w:hint="eastAsia" w:ascii="Calibri" w:eastAsia="仿宋_GB2312" w:cs="仿宋_GB2312"/>
          <w:color w:val="auto"/>
          <w:sz w:val="32"/>
          <w:szCs w:val="32"/>
          <w:u w:val="none"/>
          <w:lang w:val="en-US" w:eastAsia="zh-CN"/>
        </w:rPr>
        <w:t>同时将所有电子版材料发至学生处助贷科邮箱：</w:t>
      </w:r>
      <w:r>
        <w:rPr>
          <w:rFonts w:hint="eastAsia" w:ascii="Times New Roman" w:hAnsi="Times New Roman" w:eastAsia="仿宋_GB2312" w:cs="Times New Roman"/>
          <w:kern w:val="2"/>
          <w:sz w:val="32"/>
          <w:szCs w:val="24"/>
          <w:highlight w:val="none"/>
          <w:lang w:val="en-US" w:eastAsia="zh-CN" w:bidi="ar-SA"/>
        </w:rPr>
        <w:t>zcstxsczdk@163.com</w:t>
      </w:r>
      <w:r>
        <w:rPr>
          <w:rStyle w:val="18"/>
          <w:rFonts w:hint="eastAsia" w:ascii="Calibri" w:eastAsia="仿宋_GB2312" w:cs="仿宋_GB2312"/>
          <w:color w:val="auto"/>
          <w:sz w:val="32"/>
          <w:szCs w:val="32"/>
          <w:u w:val="none"/>
          <w:lang w:val="en-US" w:eastAsia="zh-CN"/>
        </w:rPr>
        <w:t>。</w:t>
      </w:r>
      <w:r>
        <w:rPr>
          <w:rFonts w:hint="default" w:ascii="Calibri" w:hAnsi="Calibri" w:eastAsia="仿宋_GB2312" w:cs="Times New Roman"/>
          <w:color w:val="0000FF"/>
          <w:kern w:val="0"/>
          <w:sz w:val="32"/>
          <w:szCs w:val="32"/>
          <w:u w:val="none"/>
          <w:lang w:val="en-US" w:eastAsia="zh-CN" w:bidi="ar"/>
        </w:rPr>
        <w:fldChar w:fldCharType="end"/>
      </w:r>
      <w:r>
        <w:rPr>
          <w:rFonts w:hint="eastAsia" w:ascii="仿宋" w:hAnsi="仿宋" w:eastAsia="仿宋"/>
          <w:sz w:val="32"/>
          <w:szCs w:val="32"/>
        </w:rPr>
        <w:t xml:space="preserve">  </w:t>
      </w:r>
    </w:p>
    <w:p w14:paraId="083C050A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640" w:firstLineChars="200"/>
        <w:jc w:val="left"/>
        <w:rPr>
          <w:rFonts w:hint="default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Calibri" w:hAnsi="Calibri" w:eastAsia="仿宋_GB2312" w:cs="仿宋_GB2312"/>
          <w:kern w:val="0"/>
          <w:sz w:val="32"/>
          <w:szCs w:val="32"/>
          <w:lang w:val="en-US" w:eastAsia="zh-CN" w:bidi="ar"/>
        </w:rPr>
        <w:t>科研处联系人：朱禹铮</w:t>
      </w:r>
      <w:r>
        <w:rPr>
          <w:rFonts w:hint="default" w:ascii="Calibri" w:hAnsi="Calibri" w:eastAsia="仿宋_GB2312" w:cs="Times New Roman"/>
          <w:kern w:val="0"/>
          <w:sz w:val="32"/>
          <w:szCs w:val="32"/>
          <w:lang w:val="en-US" w:eastAsia="zh-CN" w:bidi="ar"/>
        </w:rPr>
        <w:t xml:space="preserve">     </w:t>
      </w:r>
      <w:r>
        <w:rPr>
          <w:rFonts w:hint="eastAsia" w:ascii="Calibri" w:hAnsi="Calibri" w:eastAsia="仿宋_GB2312" w:cs="仿宋_GB2312"/>
          <w:kern w:val="0"/>
          <w:sz w:val="32"/>
          <w:szCs w:val="32"/>
          <w:lang w:val="en-US" w:eastAsia="zh-CN" w:bidi="ar"/>
        </w:rPr>
        <w:t>电话：</w:t>
      </w:r>
      <w:r>
        <w:rPr>
          <w:rFonts w:hint="default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  <w:t>0756-7629875</w:t>
      </w:r>
    </w:p>
    <w:p w14:paraId="4934FA9E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640" w:firstLineChars="200"/>
        <w:jc w:val="left"/>
        <w:rPr>
          <w:rFonts w:hint="default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Calibri" w:hAnsi="Calibri" w:eastAsia="仿宋_GB2312" w:cs="仿宋_GB2312"/>
          <w:kern w:val="0"/>
          <w:sz w:val="32"/>
          <w:szCs w:val="32"/>
          <w:lang w:val="en-US" w:eastAsia="zh-CN" w:bidi="ar"/>
        </w:rPr>
        <w:t>学生处联系人：吴慧琪</w:t>
      </w:r>
      <w:r>
        <w:rPr>
          <w:rFonts w:hint="default" w:ascii="Calibri" w:hAnsi="Calibri" w:eastAsia="仿宋_GB2312" w:cs="Times New Roman"/>
          <w:kern w:val="0"/>
          <w:sz w:val="32"/>
          <w:szCs w:val="32"/>
          <w:lang w:val="en-US" w:eastAsia="zh-CN" w:bidi="ar"/>
        </w:rPr>
        <w:t xml:space="preserve">     </w:t>
      </w:r>
      <w:r>
        <w:rPr>
          <w:rFonts w:hint="eastAsia" w:ascii="Calibri" w:hAnsi="Calibri" w:eastAsia="仿宋_GB2312" w:cs="仿宋_GB2312"/>
          <w:kern w:val="0"/>
          <w:sz w:val="32"/>
          <w:szCs w:val="32"/>
          <w:lang w:val="en-US" w:eastAsia="zh-CN" w:bidi="ar"/>
        </w:rPr>
        <w:t>电话：</w:t>
      </w:r>
      <w:r>
        <w:rPr>
          <w:rFonts w:hint="default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  <w:t>0756-7626375</w:t>
      </w:r>
    </w:p>
    <w:p w14:paraId="35CC6571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</w:pPr>
    </w:p>
    <w:p w14:paraId="3A4BA1BD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1918" w:leftChars="290" w:right="0" w:hanging="1280" w:hangingChars="4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附件: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1.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  <w:t>2025</w:t>
      </w:r>
      <w:r>
        <w:rPr>
          <w:rFonts w:hint="eastAsia" w:ascii="Calibri" w:hAnsi="Calibri" w:eastAsia="仿宋_GB2312" w:cs="仿宋_GB2312"/>
          <w:kern w:val="0"/>
          <w:sz w:val="32"/>
          <w:szCs w:val="32"/>
          <w:lang w:val="en-US" w:eastAsia="zh-CN" w:bidi="ar"/>
        </w:rPr>
        <w:t>年度学校创新能力培育工程项目（资助育人专项）结题名单</w:t>
      </w:r>
    </w:p>
    <w:p w14:paraId="3685C354">
      <w:pPr>
        <w:keepNext w:val="0"/>
        <w:keepLines w:val="0"/>
        <w:widowControl w:val="0"/>
        <w:numPr>
          <w:ilvl w:val="0"/>
          <w:numId w:val="1"/>
        </w:numPr>
        <w:suppressLineNumbers w:val="0"/>
        <w:spacing w:before="0" w:beforeAutospacing="0" w:after="0" w:afterAutospacing="0" w:line="360" w:lineRule="auto"/>
        <w:ind w:left="1915" w:leftChars="725" w:right="0" w:hanging="320" w:hangingChars="100"/>
        <w:jc w:val="left"/>
        <w:rPr>
          <w:rFonts w:hint="eastAsia" w:ascii="Calibri" w:hAnsi="Calibri" w:eastAsia="仿宋_GB2312" w:cs="仿宋_GB2312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Calibri" w:hAnsi="Calibri" w:eastAsia="仿宋_GB2312" w:cs="仿宋_GB2312"/>
          <w:kern w:val="0"/>
          <w:sz w:val="32"/>
          <w:szCs w:val="32"/>
          <w:lang w:val="en-US" w:eastAsia="zh-CN" w:bidi="ar"/>
        </w:rPr>
        <w:t>珠海科技学院创新能力培育工程项目结题书</w:t>
      </w:r>
      <w:r>
        <w:rPr>
          <w:rFonts w:hint="eastAsia" w:ascii="Calibri" w:hAnsi="Calibri" w:eastAsia="仿宋_GB2312" w:cs="仿宋_GB2312"/>
          <w:kern w:val="0"/>
          <w:sz w:val="32"/>
          <w:szCs w:val="32"/>
          <w:highlight w:val="none"/>
          <w:lang w:val="en-US" w:eastAsia="zh-CN" w:bidi="ar"/>
        </w:rPr>
        <w:t>（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  <w:t>2024</w:t>
      </w:r>
      <w:r>
        <w:rPr>
          <w:rFonts w:hint="eastAsia" w:ascii="Calibri" w:hAnsi="Calibri" w:eastAsia="仿宋_GB2312" w:cs="仿宋_GB2312"/>
          <w:kern w:val="0"/>
          <w:sz w:val="32"/>
          <w:szCs w:val="32"/>
          <w:highlight w:val="none"/>
          <w:lang w:val="en-US" w:eastAsia="zh-CN" w:bidi="ar"/>
        </w:rPr>
        <w:t>版）</w:t>
      </w:r>
    </w:p>
    <w:p w14:paraId="154E13BC">
      <w:pPr>
        <w:keepNext w:val="0"/>
        <w:keepLines w:val="0"/>
        <w:widowControl w:val="0"/>
        <w:numPr>
          <w:ilvl w:val="0"/>
          <w:numId w:val="1"/>
        </w:numPr>
        <w:suppressLineNumbers w:val="0"/>
        <w:spacing w:before="0" w:beforeAutospacing="0" w:after="0" w:afterAutospacing="0" w:line="360" w:lineRule="auto"/>
        <w:ind w:left="1915" w:leftChars="725" w:right="0" w:hanging="320" w:hangingChars="100"/>
        <w:jc w:val="left"/>
        <w:rPr>
          <w:rFonts w:hint="eastAsia" w:ascii="Calibri" w:hAnsi="Calibri" w:eastAsia="仿宋_GB2312" w:cs="仿宋_GB2312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Calibri" w:hAnsi="Calibri" w:eastAsia="仿宋_GB2312" w:cs="仿宋_GB2312"/>
          <w:kern w:val="0"/>
          <w:sz w:val="32"/>
          <w:szCs w:val="32"/>
          <w:lang w:val="en-US" w:eastAsia="zh-CN" w:bidi="ar"/>
        </w:rPr>
        <w:t>珠海科技学院创新能力培育工程项目结题书  支撑材料目录模板</w:t>
      </w:r>
      <w:r>
        <w:rPr>
          <w:rFonts w:hint="eastAsia" w:ascii="Calibri" w:hAnsi="Calibri" w:eastAsia="仿宋_GB2312" w:cs="仿宋_GB2312"/>
          <w:kern w:val="0"/>
          <w:sz w:val="32"/>
          <w:szCs w:val="32"/>
          <w:highlight w:val="none"/>
          <w:lang w:val="en-US" w:eastAsia="zh-CN" w:bidi="ar"/>
        </w:rPr>
        <w:t>（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  <w:t>2024</w:t>
      </w:r>
      <w:r>
        <w:rPr>
          <w:rFonts w:hint="eastAsia" w:ascii="Calibri" w:hAnsi="Calibri" w:eastAsia="仿宋_GB2312" w:cs="仿宋_GB2312"/>
          <w:kern w:val="0"/>
          <w:sz w:val="32"/>
          <w:szCs w:val="32"/>
          <w:highlight w:val="none"/>
          <w:lang w:val="en-US" w:eastAsia="zh-CN" w:bidi="ar"/>
        </w:rPr>
        <w:t>版）</w:t>
      </w:r>
    </w:p>
    <w:p w14:paraId="489488DE">
      <w:pPr>
        <w:spacing w:line="560" w:lineRule="exact"/>
        <w:ind w:left="1915" w:leftChars="725" w:hanging="320" w:hangingChars="100"/>
        <w:rPr>
          <w:rFonts w:hint="eastAsia" w:ascii="仿宋" w:hAnsi="仿宋" w:eastAsia="仿宋"/>
          <w:sz w:val="32"/>
          <w:szCs w:val="32"/>
        </w:rPr>
      </w:pPr>
    </w:p>
    <w:p w14:paraId="6A3A5EC9">
      <w:pPr>
        <w:spacing w:line="560" w:lineRule="exact"/>
        <w:rPr>
          <w:rFonts w:hint="eastAsia" w:ascii="仿宋" w:hAnsi="仿宋" w:eastAsia="仿宋"/>
          <w:sz w:val="32"/>
          <w:szCs w:val="32"/>
        </w:rPr>
      </w:pPr>
      <w:bookmarkStart w:id="1" w:name="_GoBack"/>
      <w:bookmarkEnd w:id="1"/>
    </w:p>
    <w:p w14:paraId="6A8552A5">
      <w:pPr>
        <w:spacing w:line="560" w:lineRule="exact"/>
        <w:ind w:right="1450"/>
        <w:jc w:val="righ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科研处</w:t>
      </w:r>
    </w:p>
    <w:p w14:paraId="6714C607">
      <w:pPr>
        <w:spacing w:line="560" w:lineRule="exact"/>
        <w:ind w:right="640"/>
        <w:jc w:val="right"/>
        <w:rPr>
          <w:rFonts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/>
          <w:sz w:val="32"/>
          <w:szCs w:val="32"/>
        </w:rPr>
        <w:t>日</w:t>
      </w:r>
    </w:p>
    <w:sectPr>
      <w:footerReference r:id="rId3" w:type="default"/>
      <w:pgSz w:w="11930" w:h="16820"/>
      <w:pgMar w:top="1440" w:right="1800" w:bottom="1440" w:left="1800" w:header="720" w:footer="1191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7C620F">
    <w:pPr>
      <w:pBdr>
        <w:bottom w:val="thickThinSmallGap" w:color="FF0000" w:sz="24" w:space="2"/>
      </w:pBdr>
      <w:spacing w:line="220" w:lineRule="atLeast"/>
      <w:ind w:left="-284" w:leftChars="-129" w:right="-381" w:rightChars="-173"/>
      <w:rPr>
        <w:color w:val="FF0000"/>
      </w:rPr>
    </w:pPr>
  </w:p>
  <w:p w14:paraId="5B84778C">
    <w:pPr>
      <w:spacing w:line="440" w:lineRule="exact"/>
      <w:rPr>
        <w:rFonts w:ascii="仿宋_GB2312" w:eastAsia="仿宋_GB2312"/>
        <w:sz w:val="32"/>
        <w:szCs w:val="32"/>
      </w:rPr>
    </w:pPr>
  </w:p>
  <w:p w14:paraId="11FE8BE8">
    <w:pPr>
      <w:pStyle w:val="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98449F"/>
    <w:multiLevelType w:val="singleLevel"/>
    <w:tmpl w:val="E598449F"/>
    <w:lvl w:ilvl="0" w:tentative="0">
      <w:start w:val="2"/>
      <w:numFmt w:val="decimal"/>
      <w:lvlText w:val="%1."/>
      <w:lvlJc w:val="left"/>
      <w:pPr>
        <w:tabs>
          <w:tab w:val="left" w:pos="312"/>
        </w:tabs>
      </w:pPr>
      <w:rPr>
        <w:rFonts w:hint="default" w:ascii="仿宋" w:hAnsi="仿宋" w:eastAsia="仿宋" w:cs="仿宋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720"/>
  <w:evenAndOddHeaders w:val="1"/>
  <w:drawingGridHorizontalSpacing w:val="110"/>
  <w:displayHorizontalDrawingGridEvery w:val="1"/>
  <w:displayVerticalDrawingGridEvery w:val="1"/>
  <w:noPunctuationKerning w:val="1"/>
  <w:characterSpacingControl w:val="doNotCompress"/>
  <w:compat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kOTBiMGIzNzIxMDlmMjY0NWIxM2Q1MTQ5MDY1NWUifQ=="/>
  </w:docVars>
  <w:rsids>
    <w:rsidRoot w:val="00D27964"/>
    <w:rsid w:val="00000D94"/>
    <w:rsid w:val="00032FC7"/>
    <w:rsid w:val="00033001"/>
    <w:rsid w:val="000507A7"/>
    <w:rsid w:val="00057517"/>
    <w:rsid w:val="000611BE"/>
    <w:rsid w:val="00061CD1"/>
    <w:rsid w:val="00081957"/>
    <w:rsid w:val="0008378F"/>
    <w:rsid w:val="000A1B6A"/>
    <w:rsid w:val="000A7988"/>
    <w:rsid w:val="000B49AC"/>
    <w:rsid w:val="000C51EC"/>
    <w:rsid w:val="000C5BC1"/>
    <w:rsid w:val="000D27C6"/>
    <w:rsid w:val="000E06AD"/>
    <w:rsid w:val="000E49FA"/>
    <w:rsid w:val="000E7DD4"/>
    <w:rsid w:val="00110037"/>
    <w:rsid w:val="00116B47"/>
    <w:rsid w:val="00123B55"/>
    <w:rsid w:val="00124351"/>
    <w:rsid w:val="00142B4D"/>
    <w:rsid w:val="00144C74"/>
    <w:rsid w:val="00147C5D"/>
    <w:rsid w:val="00152852"/>
    <w:rsid w:val="0015420D"/>
    <w:rsid w:val="001704DB"/>
    <w:rsid w:val="00170CEA"/>
    <w:rsid w:val="00173792"/>
    <w:rsid w:val="00180949"/>
    <w:rsid w:val="001A34E4"/>
    <w:rsid w:val="001B3766"/>
    <w:rsid w:val="001C1694"/>
    <w:rsid w:val="001E729A"/>
    <w:rsid w:val="001F3810"/>
    <w:rsid w:val="00212F48"/>
    <w:rsid w:val="00213410"/>
    <w:rsid w:val="00217709"/>
    <w:rsid w:val="002222BC"/>
    <w:rsid w:val="0022664D"/>
    <w:rsid w:val="0024199C"/>
    <w:rsid w:val="00247918"/>
    <w:rsid w:val="002520EE"/>
    <w:rsid w:val="00267516"/>
    <w:rsid w:val="00270A8F"/>
    <w:rsid w:val="00276AB9"/>
    <w:rsid w:val="002851FB"/>
    <w:rsid w:val="002B27A6"/>
    <w:rsid w:val="002C0350"/>
    <w:rsid w:val="002C3ABD"/>
    <w:rsid w:val="002D39D0"/>
    <w:rsid w:val="002D4AB3"/>
    <w:rsid w:val="00306A57"/>
    <w:rsid w:val="00317ED1"/>
    <w:rsid w:val="0032366E"/>
    <w:rsid w:val="00337E26"/>
    <w:rsid w:val="00354EC7"/>
    <w:rsid w:val="00356AD0"/>
    <w:rsid w:val="0036393C"/>
    <w:rsid w:val="00380B6E"/>
    <w:rsid w:val="0038264E"/>
    <w:rsid w:val="0038330D"/>
    <w:rsid w:val="003848DA"/>
    <w:rsid w:val="003A3F3E"/>
    <w:rsid w:val="003A4D4F"/>
    <w:rsid w:val="003A5FA0"/>
    <w:rsid w:val="003A64A6"/>
    <w:rsid w:val="003B671F"/>
    <w:rsid w:val="003C1934"/>
    <w:rsid w:val="003C6A1E"/>
    <w:rsid w:val="003D0C32"/>
    <w:rsid w:val="003D6698"/>
    <w:rsid w:val="003E525E"/>
    <w:rsid w:val="003F0657"/>
    <w:rsid w:val="003F0C35"/>
    <w:rsid w:val="004136E1"/>
    <w:rsid w:val="00415124"/>
    <w:rsid w:val="004162DC"/>
    <w:rsid w:val="00427DCA"/>
    <w:rsid w:val="004508CC"/>
    <w:rsid w:val="00450D0F"/>
    <w:rsid w:val="0045590F"/>
    <w:rsid w:val="00455B0F"/>
    <w:rsid w:val="00470599"/>
    <w:rsid w:val="004A42D3"/>
    <w:rsid w:val="004A45DB"/>
    <w:rsid w:val="004C71F8"/>
    <w:rsid w:val="004D34BC"/>
    <w:rsid w:val="004E1F90"/>
    <w:rsid w:val="004E2132"/>
    <w:rsid w:val="004F516C"/>
    <w:rsid w:val="00507838"/>
    <w:rsid w:val="005133AE"/>
    <w:rsid w:val="00524F3D"/>
    <w:rsid w:val="00545FB8"/>
    <w:rsid w:val="00563122"/>
    <w:rsid w:val="005658E0"/>
    <w:rsid w:val="00570F48"/>
    <w:rsid w:val="00577246"/>
    <w:rsid w:val="00577B98"/>
    <w:rsid w:val="0058235D"/>
    <w:rsid w:val="00582A76"/>
    <w:rsid w:val="0059056F"/>
    <w:rsid w:val="005A0F56"/>
    <w:rsid w:val="005A1B1C"/>
    <w:rsid w:val="005B0E7F"/>
    <w:rsid w:val="005B2912"/>
    <w:rsid w:val="005B6B11"/>
    <w:rsid w:val="005D564A"/>
    <w:rsid w:val="005E6798"/>
    <w:rsid w:val="005F38B6"/>
    <w:rsid w:val="006004EA"/>
    <w:rsid w:val="00613E53"/>
    <w:rsid w:val="006146B1"/>
    <w:rsid w:val="0062222E"/>
    <w:rsid w:val="00633DFB"/>
    <w:rsid w:val="00634AA3"/>
    <w:rsid w:val="0066434E"/>
    <w:rsid w:val="006669A0"/>
    <w:rsid w:val="00671C89"/>
    <w:rsid w:val="00676FE6"/>
    <w:rsid w:val="006800BB"/>
    <w:rsid w:val="006A0293"/>
    <w:rsid w:val="006E30C8"/>
    <w:rsid w:val="006F2814"/>
    <w:rsid w:val="006F3081"/>
    <w:rsid w:val="006F3C6C"/>
    <w:rsid w:val="00713660"/>
    <w:rsid w:val="007353EE"/>
    <w:rsid w:val="00737321"/>
    <w:rsid w:val="00745AC8"/>
    <w:rsid w:val="007474AB"/>
    <w:rsid w:val="007474F3"/>
    <w:rsid w:val="00747CD7"/>
    <w:rsid w:val="007552F8"/>
    <w:rsid w:val="007738A2"/>
    <w:rsid w:val="00782D2D"/>
    <w:rsid w:val="007908A5"/>
    <w:rsid w:val="00792B2D"/>
    <w:rsid w:val="007A2C5F"/>
    <w:rsid w:val="007A3A64"/>
    <w:rsid w:val="007A622D"/>
    <w:rsid w:val="007B11E9"/>
    <w:rsid w:val="007B5438"/>
    <w:rsid w:val="007C665B"/>
    <w:rsid w:val="007D3392"/>
    <w:rsid w:val="007D4330"/>
    <w:rsid w:val="007E4FC4"/>
    <w:rsid w:val="007E5A36"/>
    <w:rsid w:val="007F0EC4"/>
    <w:rsid w:val="007F25A7"/>
    <w:rsid w:val="008100AE"/>
    <w:rsid w:val="008207E4"/>
    <w:rsid w:val="00844DBE"/>
    <w:rsid w:val="0085309A"/>
    <w:rsid w:val="00854AF2"/>
    <w:rsid w:val="008649E4"/>
    <w:rsid w:val="0086585F"/>
    <w:rsid w:val="0087165E"/>
    <w:rsid w:val="00873621"/>
    <w:rsid w:val="00885853"/>
    <w:rsid w:val="00885BAE"/>
    <w:rsid w:val="00891A3E"/>
    <w:rsid w:val="00891C05"/>
    <w:rsid w:val="00891E96"/>
    <w:rsid w:val="00894EF5"/>
    <w:rsid w:val="008E4B44"/>
    <w:rsid w:val="008F127F"/>
    <w:rsid w:val="008F3763"/>
    <w:rsid w:val="009072D2"/>
    <w:rsid w:val="00911D01"/>
    <w:rsid w:val="00917C56"/>
    <w:rsid w:val="00922BFE"/>
    <w:rsid w:val="009442B9"/>
    <w:rsid w:val="00944B9D"/>
    <w:rsid w:val="00944EC2"/>
    <w:rsid w:val="00946EF0"/>
    <w:rsid w:val="009543C0"/>
    <w:rsid w:val="00957F67"/>
    <w:rsid w:val="00970BB1"/>
    <w:rsid w:val="00976AA9"/>
    <w:rsid w:val="009805F9"/>
    <w:rsid w:val="00991AAD"/>
    <w:rsid w:val="009A4BEE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529A5"/>
    <w:rsid w:val="00A532ED"/>
    <w:rsid w:val="00A627AC"/>
    <w:rsid w:val="00A62D82"/>
    <w:rsid w:val="00A728AD"/>
    <w:rsid w:val="00A7497E"/>
    <w:rsid w:val="00A7607B"/>
    <w:rsid w:val="00AA7A2C"/>
    <w:rsid w:val="00AC0EE3"/>
    <w:rsid w:val="00AD2132"/>
    <w:rsid w:val="00AD3DEB"/>
    <w:rsid w:val="00AE63A9"/>
    <w:rsid w:val="00AF421F"/>
    <w:rsid w:val="00B07815"/>
    <w:rsid w:val="00B10D20"/>
    <w:rsid w:val="00B14331"/>
    <w:rsid w:val="00B209C6"/>
    <w:rsid w:val="00B33E4F"/>
    <w:rsid w:val="00B455C2"/>
    <w:rsid w:val="00B52EF4"/>
    <w:rsid w:val="00B5790D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40BD3"/>
    <w:rsid w:val="00C4281E"/>
    <w:rsid w:val="00C538DF"/>
    <w:rsid w:val="00C574B5"/>
    <w:rsid w:val="00C61E51"/>
    <w:rsid w:val="00C66089"/>
    <w:rsid w:val="00C662B6"/>
    <w:rsid w:val="00C66A9A"/>
    <w:rsid w:val="00C66DF9"/>
    <w:rsid w:val="00C70F7E"/>
    <w:rsid w:val="00C7172A"/>
    <w:rsid w:val="00C76AF8"/>
    <w:rsid w:val="00C76B68"/>
    <w:rsid w:val="00C76FCC"/>
    <w:rsid w:val="00C77CEE"/>
    <w:rsid w:val="00C93B4F"/>
    <w:rsid w:val="00CB2C29"/>
    <w:rsid w:val="00CE4F9E"/>
    <w:rsid w:val="00CF2CE3"/>
    <w:rsid w:val="00D004E2"/>
    <w:rsid w:val="00D2117F"/>
    <w:rsid w:val="00D248C8"/>
    <w:rsid w:val="00D27964"/>
    <w:rsid w:val="00D335F2"/>
    <w:rsid w:val="00D35B4B"/>
    <w:rsid w:val="00D36A7E"/>
    <w:rsid w:val="00D43FEB"/>
    <w:rsid w:val="00D52DA1"/>
    <w:rsid w:val="00D53624"/>
    <w:rsid w:val="00D54794"/>
    <w:rsid w:val="00D63946"/>
    <w:rsid w:val="00D6561F"/>
    <w:rsid w:val="00D76296"/>
    <w:rsid w:val="00D80F94"/>
    <w:rsid w:val="00D92968"/>
    <w:rsid w:val="00D968E4"/>
    <w:rsid w:val="00DB0F69"/>
    <w:rsid w:val="00DB4969"/>
    <w:rsid w:val="00DC1213"/>
    <w:rsid w:val="00DD4417"/>
    <w:rsid w:val="00DD53F9"/>
    <w:rsid w:val="00DD6842"/>
    <w:rsid w:val="00DD7958"/>
    <w:rsid w:val="00DE7D5B"/>
    <w:rsid w:val="00E15F29"/>
    <w:rsid w:val="00E31BD4"/>
    <w:rsid w:val="00E32DDD"/>
    <w:rsid w:val="00E36B54"/>
    <w:rsid w:val="00E4422C"/>
    <w:rsid w:val="00E57424"/>
    <w:rsid w:val="00E65DC5"/>
    <w:rsid w:val="00E748BF"/>
    <w:rsid w:val="00EA0D6D"/>
    <w:rsid w:val="00EA5DD6"/>
    <w:rsid w:val="00EB224E"/>
    <w:rsid w:val="00EB5545"/>
    <w:rsid w:val="00EC16E1"/>
    <w:rsid w:val="00EC29F3"/>
    <w:rsid w:val="00ED0F5D"/>
    <w:rsid w:val="00ED3EA8"/>
    <w:rsid w:val="00ED761C"/>
    <w:rsid w:val="00EE16BB"/>
    <w:rsid w:val="00EE4EAC"/>
    <w:rsid w:val="00EF4DA1"/>
    <w:rsid w:val="00F16AF6"/>
    <w:rsid w:val="00F43FF5"/>
    <w:rsid w:val="00F45730"/>
    <w:rsid w:val="00F52778"/>
    <w:rsid w:val="00F55CBC"/>
    <w:rsid w:val="00F63BD0"/>
    <w:rsid w:val="00F63C9A"/>
    <w:rsid w:val="00F86042"/>
    <w:rsid w:val="00FA1A8E"/>
    <w:rsid w:val="00FB0ECA"/>
    <w:rsid w:val="00FC74DE"/>
    <w:rsid w:val="00FD0FCD"/>
    <w:rsid w:val="00FD4957"/>
    <w:rsid w:val="00FF6DF0"/>
    <w:rsid w:val="010A6B71"/>
    <w:rsid w:val="018A0AB8"/>
    <w:rsid w:val="023A72B6"/>
    <w:rsid w:val="02453E3A"/>
    <w:rsid w:val="02B46C24"/>
    <w:rsid w:val="02D55D83"/>
    <w:rsid w:val="0337305B"/>
    <w:rsid w:val="037C086D"/>
    <w:rsid w:val="03F55422"/>
    <w:rsid w:val="04336539"/>
    <w:rsid w:val="044360DC"/>
    <w:rsid w:val="04AC2FD1"/>
    <w:rsid w:val="04C84BE0"/>
    <w:rsid w:val="05943A92"/>
    <w:rsid w:val="05F62E73"/>
    <w:rsid w:val="05FD688A"/>
    <w:rsid w:val="067B40BC"/>
    <w:rsid w:val="06987A1C"/>
    <w:rsid w:val="06A411DD"/>
    <w:rsid w:val="06F20703"/>
    <w:rsid w:val="070C16FA"/>
    <w:rsid w:val="073E2C33"/>
    <w:rsid w:val="07FB2349"/>
    <w:rsid w:val="08761568"/>
    <w:rsid w:val="08A7406D"/>
    <w:rsid w:val="08AA6BF8"/>
    <w:rsid w:val="0B9A5A77"/>
    <w:rsid w:val="0C0C2D55"/>
    <w:rsid w:val="0C3154F5"/>
    <w:rsid w:val="0D422A6F"/>
    <w:rsid w:val="0D9C3FF3"/>
    <w:rsid w:val="0DAC2802"/>
    <w:rsid w:val="0E1556D9"/>
    <w:rsid w:val="0F487D3C"/>
    <w:rsid w:val="0FD21DC2"/>
    <w:rsid w:val="0FDB338B"/>
    <w:rsid w:val="104D6D9A"/>
    <w:rsid w:val="10976042"/>
    <w:rsid w:val="10DA18EF"/>
    <w:rsid w:val="10F75934"/>
    <w:rsid w:val="11C07BAE"/>
    <w:rsid w:val="120B5DF0"/>
    <w:rsid w:val="124F355E"/>
    <w:rsid w:val="12CE51BF"/>
    <w:rsid w:val="137666D7"/>
    <w:rsid w:val="139A307F"/>
    <w:rsid w:val="13B43DAE"/>
    <w:rsid w:val="14861F22"/>
    <w:rsid w:val="152619A1"/>
    <w:rsid w:val="15D64B97"/>
    <w:rsid w:val="161A6A02"/>
    <w:rsid w:val="16402143"/>
    <w:rsid w:val="169B4F09"/>
    <w:rsid w:val="16DE5A08"/>
    <w:rsid w:val="1809179F"/>
    <w:rsid w:val="192F0C1B"/>
    <w:rsid w:val="197F7338"/>
    <w:rsid w:val="19D40EFE"/>
    <w:rsid w:val="1A63777A"/>
    <w:rsid w:val="1A9455D7"/>
    <w:rsid w:val="1A9B3486"/>
    <w:rsid w:val="1BE8049C"/>
    <w:rsid w:val="1C4757CF"/>
    <w:rsid w:val="1CC95984"/>
    <w:rsid w:val="1D476D28"/>
    <w:rsid w:val="1DD701E4"/>
    <w:rsid w:val="1E721035"/>
    <w:rsid w:val="1F6467DA"/>
    <w:rsid w:val="200302C0"/>
    <w:rsid w:val="205F062C"/>
    <w:rsid w:val="20BA09EF"/>
    <w:rsid w:val="20DD78A4"/>
    <w:rsid w:val="20E050D7"/>
    <w:rsid w:val="21142E77"/>
    <w:rsid w:val="21DE436E"/>
    <w:rsid w:val="22351EC4"/>
    <w:rsid w:val="239B06F1"/>
    <w:rsid w:val="24315539"/>
    <w:rsid w:val="24707CB6"/>
    <w:rsid w:val="24CF1D09"/>
    <w:rsid w:val="25731EF6"/>
    <w:rsid w:val="25973A11"/>
    <w:rsid w:val="26185031"/>
    <w:rsid w:val="26C91C30"/>
    <w:rsid w:val="270F62FE"/>
    <w:rsid w:val="27803091"/>
    <w:rsid w:val="27BE5AEA"/>
    <w:rsid w:val="27C771DB"/>
    <w:rsid w:val="27CC5D7D"/>
    <w:rsid w:val="289C6FF5"/>
    <w:rsid w:val="28DA7055"/>
    <w:rsid w:val="28F14494"/>
    <w:rsid w:val="29A4105C"/>
    <w:rsid w:val="29C97F80"/>
    <w:rsid w:val="2A654D3E"/>
    <w:rsid w:val="2A847E05"/>
    <w:rsid w:val="2A976B12"/>
    <w:rsid w:val="2B690BB6"/>
    <w:rsid w:val="2BAA3D50"/>
    <w:rsid w:val="2BBA52E9"/>
    <w:rsid w:val="2D3A123B"/>
    <w:rsid w:val="2D773BDD"/>
    <w:rsid w:val="2D94060A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3FB1FED"/>
    <w:rsid w:val="34C72231"/>
    <w:rsid w:val="379A2D75"/>
    <w:rsid w:val="388303A3"/>
    <w:rsid w:val="38B77DA3"/>
    <w:rsid w:val="38CE02BA"/>
    <w:rsid w:val="38F86B1E"/>
    <w:rsid w:val="395E4745"/>
    <w:rsid w:val="39772C3F"/>
    <w:rsid w:val="39AE46DE"/>
    <w:rsid w:val="39C2350C"/>
    <w:rsid w:val="39FA611E"/>
    <w:rsid w:val="3B130A51"/>
    <w:rsid w:val="3B597383"/>
    <w:rsid w:val="3C232ADA"/>
    <w:rsid w:val="3CC87A60"/>
    <w:rsid w:val="3D2520CD"/>
    <w:rsid w:val="3DBA4B5C"/>
    <w:rsid w:val="3E5404A6"/>
    <w:rsid w:val="3EC50F93"/>
    <w:rsid w:val="3F0E3B73"/>
    <w:rsid w:val="400412DC"/>
    <w:rsid w:val="40225712"/>
    <w:rsid w:val="40254C29"/>
    <w:rsid w:val="415E1187"/>
    <w:rsid w:val="419C038F"/>
    <w:rsid w:val="41E662F8"/>
    <w:rsid w:val="424B41AB"/>
    <w:rsid w:val="43395B6C"/>
    <w:rsid w:val="43620D37"/>
    <w:rsid w:val="43F0366A"/>
    <w:rsid w:val="44D01879"/>
    <w:rsid w:val="4654131B"/>
    <w:rsid w:val="466A1470"/>
    <w:rsid w:val="46D93940"/>
    <w:rsid w:val="47B44A5C"/>
    <w:rsid w:val="48D5508E"/>
    <w:rsid w:val="49707384"/>
    <w:rsid w:val="4983003A"/>
    <w:rsid w:val="4A327118"/>
    <w:rsid w:val="4A340CAB"/>
    <w:rsid w:val="4AFA6845"/>
    <w:rsid w:val="4B286A76"/>
    <w:rsid w:val="4B9544CD"/>
    <w:rsid w:val="4BA3499B"/>
    <w:rsid w:val="4C5F441E"/>
    <w:rsid w:val="4CC92917"/>
    <w:rsid w:val="4D5B6F6C"/>
    <w:rsid w:val="4D714816"/>
    <w:rsid w:val="4D9873CC"/>
    <w:rsid w:val="4E3A158A"/>
    <w:rsid w:val="4EDA32B7"/>
    <w:rsid w:val="4F095028"/>
    <w:rsid w:val="4F4F74F5"/>
    <w:rsid w:val="4F8F5284"/>
    <w:rsid w:val="4F933F2B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4DB755C"/>
    <w:rsid w:val="550C1B16"/>
    <w:rsid w:val="557B5F14"/>
    <w:rsid w:val="55CF4430"/>
    <w:rsid w:val="561436C4"/>
    <w:rsid w:val="565E2FB8"/>
    <w:rsid w:val="56CC5043"/>
    <w:rsid w:val="57327D4B"/>
    <w:rsid w:val="58612B6B"/>
    <w:rsid w:val="589347A0"/>
    <w:rsid w:val="58A31D94"/>
    <w:rsid w:val="58D93D60"/>
    <w:rsid w:val="5AB81CD6"/>
    <w:rsid w:val="5B0E45DD"/>
    <w:rsid w:val="5BAC6B6D"/>
    <w:rsid w:val="5C403784"/>
    <w:rsid w:val="5C8F13A9"/>
    <w:rsid w:val="5CC92D50"/>
    <w:rsid w:val="5D230B3A"/>
    <w:rsid w:val="5D661540"/>
    <w:rsid w:val="5D701798"/>
    <w:rsid w:val="5D997ED3"/>
    <w:rsid w:val="5EFA2BC8"/>
    <w:rsid w:val="60D65B8E"/>
    <w:rsid w:val="60F50A7F"/>
    <w:rsid w:val="61444D47"/>
    <w:rsid w:val="621A63B9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66788A"/>
    <w:rsid w:val="65D33436"/>
    <w:rsid w:val="65F836EF"/>
    <w:rsid w:val="66692E0D"/>
    <w:rsid w:val="66EA50AD"/>
    <w:rsid w:val="671D36A1"/>
    <w:rsid w:val="674B43C0"/>
    <w:rsid w:val="67EA04FA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4C7A76"/>
    <w:rsid w:val="6B681478"/>
    <w:rsid w:val="6BF332C9"/>
    <w:rsid w:val="6C0B04B5"/>
    <w:rsid w:val="6C174964"/>
    <w:rsid w:val="6CD343AF"/>
    <w:rsid w:val="6D6C0E2A"/>
    <w:rsid w:val="6DF901E4"/>
    <w:rsid w:val="6E6B3B8F"/>
    <w:rsid w:val="6E800753"/>
    <w:rsid w:val="6F6134C3"/>
    <w:rsid w:val="6F89402D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420C2D"/>
    <w:rsid w:val="73520B4E"/>
    <w:rsid w:val="73C54194"/>
    <w:rsid w:val="73E56B06"/>
    <w:rsid w:val="748969AA"/>
    <w:rsid w:val="75DA6B4D"/>
    <w:rsid w:val="764D084D"/>
    <w:rsid w:val="76B32BBF"/>
    <w:rsid w:val="76DB7C64"/>
    <w:rsid w:val="76FB599D"/>
    <w:rsid w:val="77E40661"/>
    <w:rsid w:val="782675D5"/>
    <w:rsid w:val="78473F9A"/>
    <w:rsid w:val="78BA08F4"/>
    <w:rsid w:val="78BC4EB5"/>
    <w:rsid w:val="79113E35"/>
    <w:rsid w:val="793E6DBE"/>
    <w:rsid w:val="796913AF"/>
    <w:rsid w:val="796F4B1A"/>
    <w:rsid w:val="79D91228"/>
    <w:rsid w:val="7A0A0216"/>
    <w:rsid w:val="7A1C60A8"/>
    <w:rsid w:val="7AED28D6"/>
    <w:rsid w:val="7B872DAB"/>
    <w:rsid w:val="7B984058"/>
    <w:rsid w:val="7CBB0336"/>
    <w:rsid w:val="7D4C300E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572"/>
      <w:outlineLvl w:val="0"/>
    </w:pPr>
    <w:rPr>
      <w:rFonts w:ascii="宋体" w:hAnsi="宋体" w:eastAsia="宋体"/>
      <w:sz w:val="32"/>
      <w:szCs w:val="32"/>
    </w:rPr>
  </w:style>
  <w:style w:type="paragraph" w:styleId="3">
    <w:name w:val="heading 2"/>
    <w:basedOn w:val="1"/>
    <w:next w:val="1"/>
    <w:qFormat/>
    <w:uiPriority w:val="1"/>
    <w:pPr>
      <w:ind w:left="127"/>
      <w:outlineLvl w:val="1"/>
    </w:pPr>
    <w:rPr>
      <w:rFonts w:ascii="宋体" w:hAnsi="宋体" w:eastAsia="宋体"/>
      <w:sz w:val="31"/>
      <w:szCs w:val="31"/>
    </w:rPr>
  </w:style>
  <w:style w:type="paragraph" w:styleId="4">
    <w:name w:val="heading 3"/>
    <w:basedOn w:val="1"/>
    <w:next w:val="1"/>
    <w:link w:val="34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pPr>
      <w:spacing w:before="7"/>
      <w:ind w:left="129"/>
    </w:pPr>
    <w:rPr>
      <w:rFonts w:ascii="宋体" w:hAnsi="宋体" w:eastAsia="宋体"/>
      <w:sz w:val="30"/>
      <w:szCs w:val="30"/>
    </w:rPr>
  </w:style>
  <w:style w:type="paragraph" w:styleId="6">
    <w:name w:val="Date"/>
    <w:basedOn w:val="1"/>
    <w:next w:val="1"/>
    <w:link w:val="31"/>
    <w:qFormat/>
    <w:uiPriority w:val="0"/>
    <w:pPr>
      <w:ind w:left="100" w:leftChars="2500"/>
    </w:pPr>
  </w:style>
  <w:style w:type="paragraph" w:styleId="7">
    <w:name w:val="Balloon Text"/>
    <w:basedOn w:val="1"/>
    <w:link w:val="30"/>
    <w:qFormat/>
    <w:uiPriority w:val="0"/>
    <w:rPr>
      <w:sz w:val="18"/>
      <w:szCs w:val="18"/>
    </w:rPr>
  </w:style>
  <w:style w:type="paragraph" w:styleId="8">
    <w:name w:val="footer"/>
    <w:basedOn w:val="1"/>
    <w:link w:val="24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9">
    <w:name w:val="header"/>
    <w:basedOn w:val="1"/>
    <w:link w:val="2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  <w:lang w:eastAsia="zh-CN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22"/>
    <w:rPr>
      <w:b/>
      <w:bCs/>
    </w:rPr>
  </w:style>
  <w:style w:type="character" w:styleId="15">
    <w:name w:val="page number"/>
    <w:basedOn w:val="13"/>
    <w:qFormat/>
    <w:uiPriority w:val="0"/>
  </w:style>
  <w:style w:type="character" w:styleId="16">
    <w:name w:val="FollowedHyperlink"/>
    <w:basedOn w:val="13"/>
    <w:qFormat/>
    <w:uiPriority w:val="0"/>
    <w:rPr>
      <w:color w:val="333333"/>
      <w:u w:val="none"/>
    </w:rPr>
  </w:style>
  <w:style w:type="character" w:styleId="17">
    <w:name w:val="HTML Acronym"/>
    <w:basedOn w:val="13"/>
    <w:qFormat/>
    <w:uiPriority w:val="0"/>
  </w:style>
  <w:style w:type="character" w:styleId="18">
    <w:name w:val="Hyperlink"/>
    <w:basedOn w:val="13"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19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0">
    <w:name w:val="List Paragraph"/>
    <w:basedOn w:val="1"/>
    <w:qFormat/>
    <w:uiPriority w:val="1"/>
  </w:style>
  <w:style w:type="paragraph" w:customStyle="1" w:styleId="21">
    <w:name w:val="Table Paragraph"/>
    <w:basedOn w:val="1"/>
    <w:qFormat/>
    <w:uiPriority w:val="1"/>
  </w:style>
  <w:style w:type="paragraph" w:customStyle="1" w:styleId="22">
    <w:name w:val="dahei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23">
    <w:name w:val="页眉 字符"/>
    <w:basedOn w:val="13"/>
    <w:link w:val="9"/>
    <w:qFormat/>
    <w:uiPriority w:val="0"/>
    <w:rPr>
      <w:rFonts w:eastAsiaTheme="minorHAnsi"/>
      <w:sz w:val="18"/>
      <w:szCs w:val="18"/>
      <w:lang w:eastAsia="en-US"/>
    </w:rPr>
  </w:style>
  <w:style w:type="character" w:customStyle="1" w:styleId="24">
    <w:name w:val="页脚 字符"/>
    <w:basedOn w:val="13"/>
    <w:link w:val="8"/>
    <w:qFormat/>
    <w:uiPriority w:val="0"/>
    <w:rPr>
      <w:rFonts w:eastAsiaTheme="minorHAnsi"/>
      <w:sz w:val="18"/>
      <w:szCs w:val="18"/>
      <w:lang w:eastAsia="en-US"/>
    </w:rPr>
  </w:style>
  <w:style w:type="paragraph" w:customStyle="1" w:styleId="25">
    <w:name w:val="p0"/>
    <w:basedOn w:val="1"/>
    <w:qFormat/>
    <w:uiPriority w:val="0"/>
    <w:pPr>
      <w:widowControl/>
      <w:jc w:val="both"/>
    </w:pPr>
    <w:rPr>
      <w:rFonts w:ascii="Times New Roman" w:hAnsi="Times New Roman" w:eastAsia="宋体" w:cs="Times New Roman"/>
      <w:sz w:val="21"/>
      <w:szCs w:val="21"/>
      <w:lang w:eastAsia="zh-CN"/>
    </w:rPr>
  </w:style>
  <w:style w:type="character" w:customStyle="1" w:styleId="26">
    <w:name w:val="lang1"/>
    <w:basedOn w:val="13"/>
    <w:qFormat/>
    <w:uiPriority w:val="0"/>
  </w:style>
  <w:style w:type="character" w:customStyle="1" w:styleId="27">
    <w:name w:val="layui-this"/>
    <w:basedOn w:val="13"/>
    <w:qFormat/>
    <w:uiPriority w:val="0"/>
    <w:rPr>
      <w:bdr w:val="single" w:color="EEEEEE" w:sz="6" w:space="0"/>
      <w:shd w:val="clear" w:color="auto" w:fill="FFFFFF"/>
    </w:rPr>
  </w:style>
  <w:style w:type="character" w:customStyle="1" w:styleId="28">
    <w:name w:val="lang0"/>
    <w:basedOn w:val="13"/>
    <w:qFormat/>
    <w:uiPriority w:val="0"/>
  </w:style>
  <w:style w:type="character" w:customStyle="1" w:styleId="29">
    <w:name w:val="first-child"/>
    <w:basedOn w:val="13"/>
    <w:qFormat/>
    <w:uiPriority w:val="0"/>
  </w:style>
  <w:style w:type="character" w:customStyle="1" w:styleId="30">
    <w:name w:val="批注框文本 字符"/>
    <w:basedOn w:val="13"/>
    <w:link w:val="7"/>
    <w:qFormat/>
    <w:uiPriority w:val="0"/>
    <w:rPr>
      <w:rFonts w:asciiTheme="minorHAnsi" w:hAnsiTheme="minorHAnsi" w:eastAsiaTheme="minorHAnsi" w:cstheme="minorBidi"/>
      <w:sz w:val="18"/>
      <w:szCs w:val="18"/>
      <w:lang w:eastAsia="en-US"/>
    </w:rPr>
  </w:style>
  <w:style w:type="character" w:customStyle="1" w:styleId="31">
    <w:name w:val="日期 字符"/>
    <w:basedOn w:val="13"/>
    <w:link w:val="6"/>
    <w:qFormat/>
    <w:uiPriority w:val="0"/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customStyle="1" w:styleId="32">
    <w:name w:val="未处理的提及1"/>
    <w:basedOn w:val="13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3">
    <w:name w:val="未处理的提及2"/>
    <w:basedOn w:val="13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4">
    <w:name w:val="标题 3 字符"/>
    <w:basedOn w:val="13"/>
    <w:link w:val="4"/>
    <w:semiHidden/>
    <w:qFormat/>
    <w:uiPriority w:val="0"/>
    <w:rPr>
      <w:rFonts w:eastAsiaTheme="minorHAnsi"/>
      <w:b/>
      <w:bCs/>
      <w:sz w:val="32"/>
      <w:szCs w:val="32"/>
      <w:lang w:eastAsia="en-US"/>
    </w:rPr>
  </w:style>
  <w:style w:type="character" w:customStyle="1" w:styleId="35">
    <w:name w:val="Unresolved Mention"/>
    <w:basedOn w:val="13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3A7B51-F28F-49AF-ACED-32AAF49D44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2</Pages>
  <Words>383</Words>
  <Characters>449</Characters>
  <Lines>11</Lines>
  <Paragraphs>3</Paragraphs>
  <TotalTime>4</TotalTime>
  <ScaleCrop>false</ScaleCrop>
  <LinksUpToDate>false</LinksUpToDate>
  <CharactersWithSpaces>479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2018-03-08T08:41:00Z</dcterms:created>
  <dc:creator>kobe</dc:creator>
  <cp:lastModifiedBy>hsso</cp:lastModifiedBy>
  <cp:lastPrinted>2020-11-13T03:29:00Z</cp:lastPrinted>
  <dcterms:modified xsi:type="dcterms:W3CDTF">2026-03-27T01:29:37Z</dcterms:modified>
  <cp:revision>188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2052-12.1.0.24034</vt:lpwstr>
  </property>
  <property fmtid="{D5CDD505-2E9C-101B-9397-08002B2CF9AE}" pid="6" name="ICV">
    <vt:lpwstr>769350BEA07545B89106AE944296A30C_12</vt:lpwstr>
  </property>
  <property fmtid="{D5CDD505-2E9C-101B-9397-08002B2CF9AE}" pid="7" name="KSOTemplateDocerSaveRecord">
    <vt:lpwstr>eyJoZGlkIjoiNjVkOTBiMGIzNzIxMDlmMjY0NWIxM2Q1MTQ5MDY1NWUiLCJ1c2VySWQiOiI1MTQxMDk0OTMifQ==</vt:lpwstr>
  </property>
</Properties>
</file>