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7EDC7" w14:textId="77777777" w:rsidR="00375F43" w:rsidRDefault="00375F43" w:rsidP="00375F43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1-4</w:t>
      </w:r>
    </w:p>
    <w:p w14:paraId="05A9ABCF" w14:textId="77777777" w:rsidR="00375F43" w:rsidRDefault="00375F43" w:rsidP="00375F43">
      <w:pPr>
        <w:snapToGrid w:val="0"/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14:paraId="5930E6BC" w14:textId="6552DA5D" w:rsidR="00375F43" w:rsidRDefault="00375F43" w:rsidP="00375F43">
      <w:pPr>
        <w:snapToGrid w:val="0"/>
        <w:spacing w:line="66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202</w:t>
      </w:r>
      <w:r w:rsidR="00BF040B">
        <w:rPr>
          <w:rFonts w:ascii="方正小标宋简体" w:eastAsia="方正小标宋简体" w:hAnsi="Times New Roman" w:hint="eastAsia"/>
          <w:sz w:val="44"/>
          <w:szCs w:val="44"/>
        </w:rPr>
        <w:t>5</w:t>
      </w:r>
      <w:r>
        <w:rPr>
          <w:rFonts w:ascii="方正小标宋简体" w:eastAsia="方正小标宋简体" w:hAnsi="Times New Roman" w:hint="eastAsia"/>
          <w:sz w:val="44"/>
          <w:szCs w:val="44"/>
        </w:rPr>
        <w:t>年第</w:t>
      </w:r>
      <w:r w:rsidR="00BF040B">
        <w:rPr>
          <w:rFonts w:ascii="方正小标宋简体" w:eastAsia="方正小标宋简体" w:hAnsi="Times New Roman" w:hint="eastAsia"/>
          <w:sz w:val="44"/>
          <w:szCs w:val="44"/>
        </w:rPr>
        <w:t>八</w:t>
      </w:r>
      <w:r>
        <w:rPr>
          <w:rFonts w:ascii="方正小标宋简体" w:eastAsia="方正小标宋简体" w:hAnsi="Times New Roman" w:hint="eastAsia"/>
          <w:sz w:val="44"/>
          <w:szCs w:val="44"/>
        </w:rPr>
        <w:t>届“高创杯”广东高校科技成果转化路演大赛评审标准</w:t>
      </w:r>
    </w:p>
    <w:p w14:paraId="44109F86" w14:textId="77777777" w:rsidR="00375F43" w:rsidRDefault="00375F43" w:rsidP="00375F43">
      <w:pPr>
        <w:pStyle w:val="2"/>
        <w:ind w:left="210"/>
      </w:pPr>
    </w:p>
    <w:p w14:paraId="4CC4C0BB" w14:textId="77777777" w:rsidR="00375F43" w:rsidRDefault="00375F43" w:rsidP="00375F43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一、高教赛道、职教赛道评审标准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3"/>
        <w:gridCol w:w="1373"/>
        <w:gridCol w:w="4686"/>
        <w:gridCol w:w="1162"/>
      </w:tblGrid>
      <w:tr w:rsidR="00375F43" w14:paraId="384F0724" w14:textId="77777777" w:rsidTr="002234EF">
        <w:trPr>
          <w:cantSplit/>
          <w:trHeight w:hRule="exact" w:val="567"/>
          <w:tblHeader/>
          <w:jc w:val="center"/>
        </w:trPr>
        <w:tc>
          <w:tcPr>
            <w:tcW w:w="1253" w:type="dxa"/>
            <w:vAlign w:val="center"/>
          </w:tcPr>
          <w:p w14:paraId="332292BC" w14:textId="77777777" w:rsidR="00375F43" w:rsidRDefault="00375F43" w:rsidP="002234EF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一级指标</w:t>
            </w:r>
          </w:p>
        </w:tc>
        <w:tc>
          <w:tcPr>
            <w:tcW w:w="1466" w:type="dxa"/>
            <w:vAlign w:val="center"/>
          </w:tcPr>
          <w:p w14:paraId="5064171B" w14:textId="77777777" w:rsidR="00375F43" w:rsidRDefault="00375F43" w:rsidP="002234EF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二级指标</w:t>
            </w:r>
          </w:p>
        </w:tc>
        <w:tc>
          <w:tcPr>
            <w:tcW w:w="5011" w:type="dxa"/>
            <w:vAlign w:val="center"/>
          </w:tcPr>
          <w:p w14:paraId="2AD7345C" w14:textId="77777777" w:rsidR="00375F43" w:rsidRDefault="00375F43" w:rsidP="002234EF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评价标准</w:t>
            </w:r>
          </w:p>
        </w:tc>
        <w:tc>
          <w:tcPr>
            <w:tcW w:w="1240" w:type="dxa"/>
            <w:vAlign w:val="center"/>
          </w:tcPr>
          <w:p w14:paraId="1D008730" w14:textId="77777777" w:rsidR="00375F43" w:rsidRDefault="00375F43" w:rsidP="002234EF">
            <w:pPr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最高分值</w:t>
            </w:r>
          </w:p>
        </w:tc>
      </w:tr>
      <w:tr w:rsidR="00375F43" w14:paraId="1D86AD61" w14:textId="77777777" w:rsidTr="002234EF">
        <w:trPr>
          <w:cantSplit/>
          <w:trHeight w:hRule="exact" w:val="737"/>
          <w:jc w:val="center"/>
        </w:trPr>
        <w:tc>
          <w:tcPr>
            <w:tcW w:w="1253" w:type="dxa"/>
            <w:vMerge w:val="restart"/>
            <w:vAlign w:val="center"/>
          </w:tcPr>
          <w:p w14:paraId="4AD1CD97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项目团队</w:t>
            </w:r>
          </w:p>
        </w:tc>
        <w:tc>
          <w:tcPr>
            <w:tcW w:w="1466" w:type="dxa"/>
            <w:vAlign w:val="center"/>
          </w:tcPr>
          <w:p w14:paraId="6DC8E7B4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知识水平及工作经验</w:t>
            </w:r>
          </w:p>
        </w:tc>
        <w:tc>
          <w:tcPr>
            <w:tcW w:w="5011" w:type="dxa"/>
            <w:vAlign w:val="center"/>
          </w:tcPr>
          <w:p w14:paraId="4F6DDA07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团队带头人及核心团队专业知识水平、工作经历、创新思想、价值观念等情况。</w:t>
            </w:r>
          </w:p>
        </w:tc>
        <w:tc>
          <w:tcPr>
            <w:tcW w:w="1240" w:type="dxa"/>
            <w:vAlign w:val="center"/>
          </w:tcPr>
          <w:p w14:paraId="44521F47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8</w:t>
            </w:r>
          </w:p>
        </w:tc>
      </w:tr>
      <w:tr w:rsidR="00375F43" w14:paraId="0A061808" w14:textId="77777777" w:rsidTr="002234EF">
        <w:trPr>
          <w:cantSplit/>
          <w:trHeight w:hRule="exact" w:val="454"/>
          <w:jc w:val="center"/>
        </w:trPr>
        <w:tc>
          <w:tcPr>
            <w:tcW w:w="1253" w:type="dxa"/>
            <w:vMerge/>
            <w:vAlign w:val="center"/>
          </w:tcPr>
          <w:p w14:paraId="52B619C2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66" w:type="dxa"/>
            <w:vAlign w:val="center"/>
          </w:tcPr>
          <w:p w14:paraId="2F07182C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团队结构</w:t>
            </w:r>
          </w:p>
        </w:tc>
        <w:tc>
          <w:tcPr>
            <w:tcW w:w="5011" w:type="dxa"/>
            <w:vAlign w:val="center"/>
          </w:tcPr>
          <w:p w14:paraId="3E370AA7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团队成员年龄、知识背景、能力结构是否合理。</w:t>
            </w:r>
          </w:p>
        </w:tc>
        <w:tc>
          <w:tcPr>
            <w:tcW w:w="1240" w:type="dxa"/>
            <w:vAlign w:val="center"/>
          </w:tcPr>
          <w:p w14:paraId="60A08B1F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6</w:t>
            </w:r>
          </w:p>
        </w:tc>
      </w:tr>
      <w:tr w:rsidR="00375F43" w14:paraId="3565B8B4" w14:textId="77777777" w:rsidTr="002234EF">
        <w:trPr>
          <w:cantSplit/>
          <w:trHeight w:hRule="exact" w:val="737"/>
          <w:jc w:val="center"/>
        </w:trPr>
        <w:tc>
          <w:tcPr>
            <w:tcW w:w="1253" w:type="dxa"/>
            <w:vMerge/>
            <w:vAlign w:val="center"/>
          </w:tcPr>
          <w:p w14:paraId="26D4905F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66" w:type="dxa"/>
            <w:vAlign w:val="center"/>
          </w:tcPr>
          <w:p w14:paraId="43B35F75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稳定程度</w:t>
            </w:r>
          </w:p>
        </w:tc>
        <w:tc>
          <w:tcPr>
            <w:tcW w:w="5011" w:type="dxa"/>
            <w:vAlign w:val="center"/>
          </w:tcPr>
          <w:p w14:paraId="5361E844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团队成员投入时间与投入精力有保证，团队合作稳定性，持续研发计划及支持经费来源。</w:t>
            </w:r>
          </w:p>
        </w:tc>
        <w:tc>
          <w:tcPr>
            <w:tcW w:w="1240" w:type="dxa"/>
            <w:vAlign w:val="center"/>
          </w:tcPr>
          <w:p w14:paraId="6E184D98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6</w:t>
            </w:r>
          </w:p>
        </w:tc>
      </w:tr>
      <w:tr w:rsidR="00375F43" w14:paraId="11DD42E3" w14:textId="77777777" w:rsidTr="002234EF">
        <w:trPr>
          <w:cantSplit/>
          <w:trHeight w:hRule="exact" w:val="737"/>
          <w:jc w:val="center"/>
        </w:trPr>
        <w:tc>
          <w:tcPr>
            <w:tcW w:w="1253" w:type="dxa"/>
            <w:vMerge w:val="restart"/>
            <w:vAlign w:val="center"/>
          </w:tcPr>
          <w:p w14:paraId="1A6BAE3B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  <w:highlight w:val="yellow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科技含量</w:t>
            </w:r>
          </w:p>
        </w:tc>
        <w:tc>
          <w:tcPr>
            <w:tcW w:w="1466" w:type="dxa"/>
            <w:vAlign w:val="center"/>
          </w:tcPr>
          <w:p w14:paraId="3007C2EF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  <w:highlight w:val="yellow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主体技术水平</w:t>
            </w:r>
          </w:p>
        </w:tc>
        <w:tc>
          <w:tcPr>
            <w:tcW w:w="5011" w:type="dxa"/>
            <w:vAlign w:val="center"/>
          </w:tcPr>
          <w:p w14:paraId="34CE18D3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在关键技术上有所突破，整体技术和核心技术指标达到先进水平的情况。</w:t>
            </w:r>
          </w:p>
          <w:p w14:paraId="619B33DD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240" w:type="dxa"/>
            <w:vAlign w:val="center"/>
          </w:tcPr>
          <w:p w14:paraId="1A217DA1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10</w:t>
            </w:r>
          </w:p>
        </w:tc>
      </w:tr>
      <w:tr w:rsidR="00375F43" w14:paraId="5E636F48" w14:textId="77777777" w:rsidTr="002234EF">
        <w:trPr>
          <w:cantSplit/>
          <w:trHeight w:hRule="exact" w:val="686"/>
          <w:jc w:val="center"/>
        </w:trPr>
        <w:tc>
          <w:tcPr>
            <w:tcW w:w="1253" w:type="dxa"/>
            <w:vMerge/>
            <w:vAlign w:val="center"/>
          </w:tcPr>
          <w:p w14:paraId="705BB72F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66" w:type="dxa"/>
            <w:vAlign w:val="center"/>
          </w:tcPr>
          <w:p w14:paraId="098F732C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技术优势</w:t>
            </w:r>
          </w:p>
        </w:tc>
        <w:tc>
          <w:tcPr>
            <w:tcW w:w="5011" w:type="dxa"/>
            <w:vAlign w:val="center"/>
          </w:tcPr>
          <w:p w14:paraId="5F422471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核心技术不易被模仿或被替代。</w:t>
            </w:r>
          </w:p>
        </w:tc>
        <w:tc>
          <w:tcPr>
            <w:tcW w:w="1240" w:type="dxa"/>
            <w:vAlign w:val="center"/>
          </w:tcPr>
          <w:p w14:paraId="077CEB81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10</w:t>
            </w:r>
          </w:p>
        </w:tc>
      </w:tr>
      <w:tr w:rsidR="00375F43" w14:paraId="0DC038B5" w14:textId="77777777" w:rsidTr="002234EF">
        <w:trPr>
          <w:cantSplit/>
          <w:trHeight w:hRule="exact" w:val="611"/>
          <w:jc w:val="center"/>
        </w:trPr>
        <w:tc>
          <w:tcPr>
            <w:tcW w:w="1253" w:type="dxa"/>
            <w:vMerge/>
            <w:vAlign w:val="center"/>
          </w:tcPr>
          <w:p w14:paraId="27B0F892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66" w:type="dxa"/>
            <w:vAlign w:val="center"/>
          </w:tcPr>
          <w:p w14:paraId="4B3CC398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进入壁垒</w:t>
            </w:r>
          </w:p>
        </w:tc>
        <w:tc>
          <w:tcPr>
            <w:tcW w:w="5011" w:type="dxa"/>
            <w:vAlign w:val="center"/>
          </w:tcPr>
          <w:p w14:paraId="75286DCA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不存在政策、环境、市场准入等方面的制约。</w:t>
            </w:r>
          </w:p>
        </w:tc>
        <w:tc>
          <w:tcPr>
            <w:tcW w:w="1240" w:type="dxa"/>
            <w:vAlign w:val="center"/>
          </w:tcPr>
          <w:p w14:paraId="2B08DAD7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10</w:t>
            </w:r>
          </w:p>
        </w:tc>
      </w:tr>
      <w:tr w:rsidR="00375F43" w14:paraId="7ED16013" w14:textId="77777777" w:rsidTr="002234EF">
        <w:trPr>
          <w:cantSplit/>
          <w:trHeight w:val="737"/>
          <w:jc w:val="center"/>
        </w:trPr>
        <w:tc>
          <w:tcPr>
            <w:tcW w:w="1253" w:type="dxa"/>
            <w:vMerge w:val="restart"/>
            <w:vAlign w:val="center"/>
          </w:tcPr>
          <w:p w14:paraId="224C3FFD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市场机会</w:t>
            </w:r>
          </w:p>
        </w:tc>
        <w:tc>
          <w:tcPr>
            <w:tcW w:w="1466" w:type="dxa"/>
            <w:vMerge w:val="restart"/>
            <w:vAlign w:val="center"/>
          </w:tcPr>
          <w:p w14:paraId="623F8448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市场前景</w:t>
            </w:r>
          </w:p>
        </w:tc>
        <w:tc>
          <w:tcPr>
            <w:tcW w:w="5011" w:type="dxa"/>
            <w:vAlign w:val="center"/>
          </w:tcPr>
          <w:p w14:paraId="39C2A0EA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1.</w:t>
            </w: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市场需求：目标客户明确，市场需求较大，产品或服务市场认可度高并能快速进入。</w:t>
            </w:r>
          </w:p>
        </w:tc>
        <w:tc>
          <w:tcPr>
            <w:tcW w:w="1240" w:type="dxa"/>
            <w:vAlign w:val="center"/>
          </w:tcPr>
          <w:p w14:paraId="7AA3F3EA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7</w:t>
            </w:r>
          </w:p>
        </w:tc>
      </w:tr>
      <w:tr w:rsidR="00375F43" w14:paraId="61E40873" w14:textId="77777777" w:rsidTr="002234EF">
        <w:trPr>
          <w:cantSplit/>
          <w:trHeight w:hRule="exact" w:val="737"/>
          <w:jc w:val="center"/>
        </w:trPr>
        <w:tc>
          <w:tcPr>
            <w:tcW w:w="1253" w:type="dxa"/>
            <w:vMerge/>
            <w:vAlign w:val="center"/>
          </w:tcPr>
          <w:p w14:paraId="415FB3B6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66" w:type="dxa"/>
            <w:vMerge/>
            <w:vAlign w:val="center"/>
          </w:tcPr>
          <w:p w14:paraId="0F7E1BDF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5011" w:type="dxa"/>
            <w:vAlign w:val="center"/>
          </w:tcPr>
          <w:p w14:paraId="73FFE9D0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2.</w:t>
            </w: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市场价值：产品在供应链上游及下游的话语权、专业能力及不可替代性。</w:t>
            </w:r>
          </w:p>
        </w:tc>
        <w:tc>
          <w:tcPr>
            <w:tcW w:w="1240" w:type="dxa"/>
            <w:vAlign w:val="center"/>
          </w:tcPr>
          <w:p w14:paraId="3BB9CC6B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8</w:t>
            </w:r>
          </w:p>
        </w:tc>
      </w:tr>
      <w:tr w:rsidR="00375F43" w14:paraId="061E6557" w14:textId="77777777" w:rsidTr="002234EF">
        <w:trPr>
          <w:cantSplit/>
          <w:trHeight w:hRule="exact" w:val="737"/>
          <w:jc w:val="center"/>
        </w:trPr>
        <w:tc>
          <w:tcPr>
            <w:tcW w:w="1253" w:type="dxa"/>
            <w:vMerge/>
            <w:vAlign w:val="center"/>
          </w:tcPr>
          <w:p w14:paraId="04250CFB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66" w:type="dxa"/>
            <w:vAlign w:val="center"/>
          </w:tcPr>
          <w:p w14:paraId="1C6FAD90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  <w:lang w:val="zh-TW" w:eastAsia="zh-TW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知识产权保护</w:t>
            </w:r>
          </w:p>
        </w:tc>
        <w:tc>
          <w:tcPr>
            <w:tcW w:w="5011" w:type="dxa"/>
            <w:vAlign w:val="center"/>
          </w:tcPr>
          <w:p w14:paraId="03621F85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  <w:lang w:val="zh-TW" w:eastAsia="zh-TW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成果知识产权清晰无争议，有知识产权成果池或完善的知识产权保护计划。</w:t>
            </w:r>
          </w:p>
        </w:tc>
        <w:tc>
          <w:tcPr>
            <w:tcW w:w="1240" w:type="dxa"/>
            <w:vAlign w:val="center"/>
          </w:tcPr>
          <w:p w14:paraId="665FD940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10</w:t>
            </w:r>
          </w:p>
        </w:tc>
      </w:tr>
      <w:tr w:rsidR="00375F43" w14:paraId="2C10B849" w14:textId="77777777" w:rsidTr="002234EF">
        <w:trPr>
          <w:cantSplit/>
          <w:trHeight w:hRule="exact" w:val="454"/>
          <w:jc w:val="center"/>
        </w:trPr>
        <w:tc>
          <w:tcPr>
            <w:tcW w:w="1253" w:type="dxa"/>
            <w:vMerge/>
            <w:vAlign w:val="center"/>
          </w:tcPr>
          <w:p w14:paraId="57225C19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66" w:type="dxa"/>
            <w:vMerge w:val="restart"/>
            <w:vAlign w:val="center"/>
          </w:tcPr>
          <w:p w14:paraId="5C340C56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  <w:lang w:val="zh-TW" w:eastAsia="zh-TW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技术成熟度</w:t>
            </w:r>
          </w:p>
        </w:tc>
        <w:tc>
          <w:tcPr>
            <w:tcW w:w="5011" w:type="dxa"/>
            <w:vAlign w:val="center"/>
          </w:tcPr>
          <w:p w14:paraId="53CA369A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  <w:lang w:val="zh-TW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1.</w:t>
            </w: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核心技术比较成熟，配套技术基本具备。</w:t>
            </w:r>
          </w:p>
        </w:tc>
        <w:tc>
          <w:tcPr>
            <w:tcW w:w="1240" w:type="dxa"/>
            <w:vAlign w:val="center"/>
          </w:tcPr>
          <w:p w14:paraId="0F9D995A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7</w:t>
            </w:r>
          </w:p>
        </w:tc>
      </w:tr>
      <w:tr w:rsidR="00375F43" w14:paraId="04E1DAD6" w14:textId="77777777" w:rsidTr="002234EF">
        <w:trPr>
          <w:cantSplit/>
          <w:trHeight w:hRule="exact" w:val="737"/>
          <w:jc w:val="center"/>
        </w:trPr>
        <w:tc>
          <w:tcPr>
            <w:tcW w:w="1253" w:type="dxa"/>
            <w:vMerge/>
            <w:vAlign w:val="center"/>
          </w:tcPr>
          <w:p w14:paraId="187A90E7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66" w:type="dxa"/>
            <w:vMerge/>
            <w:vAlign w:val="center"/>
          </w:tcPr>
          <w:p w14:paraId="3115B33A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5011" w:type="dxa"/>
            <w:vAlign w:val="center"/>
          </w:tcPr>
          <w:p w14:paraId="28899296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2.</w:t>
            </w: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能够实现技术成果转化，形成主导产品重要技术指标稳定可靠。</w:t>
            </w:r>
          </w:p>
        </w:tc>
        <w:tc>
          <w:tcPr>
            <w:tcW w:w="1240" w:type="dxa"/>
            <w:vAlign w:val="center"/>
          </w:tcPr>
          <w:p w14:paraId="40C94827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8</w:t>
            </w:r>
          </w:p>
        </w:tc>
      </w:tr>
      <w:tr w:rsidR="00375F43" w14:paraId="0A4D20D5" w14:textId="77777777" w:rsidTr="002234EF">
        <w:trPr>
          <w:cantSplit/>
          <w:trHeight w:hRule="exact" w:val="1134"/>
          <w:jc w:val="center"/>
        </w:trPr>
        <w:tc>
          <w:tcPr>
            <w:tcW w:w="1253" w:type="dxa"/>
            <w:vMerge/>
            <w:vAlign w:val="center"/>
          </w:tcPr>
          <w:p w14:paraId="6794EEF9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66" w:type="dxa"/>
            <w:vAlign w:val="center"/>
          </w:tcPr>
          <w:p w14:paraId="57A0BF3E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  <w:lang w:val="zh-TW" w:eastAsia="zh-TW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实施计划</w:t>
            </w:r>
          </w:p>
        </w:tc>
        <w:tc>
          <w:tcPr>
            <w:tcW w:w="5011" w:type="dxa"/>
            <w:vAlign w:val="center"/>
          </w:tcPr>
          <w:p w14:paraId="4CD57FDF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  <w:lang w:val="zh-TW" w:eastAsia="zh-TW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成果转化路线的合理性及持续性：转化路线设计科学、合理，研发方案全面、严谨，采用的方法比较可靠，风险分析及应对措施得当，有合理的投融资计划。</w:t>
            </w:r>
          </w:p>
        </w:tc>
        <w:tc>
          <w:tcPr>
            <w:tcW w:w="1240" w:type="dxa"/>
            <w:vAlign w:val="center"/>
          </w:tcPr>
          <w:p w14:paraId="35975964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10</w:t>
            </w:r>
          </w:p>
        </w:tc>
      </w:tr>
    </w:tbl>
    <w:p w14:paraId="4BF13424" w14:textId="77777777" w:rsidR="00375F43" w:rsidRDefault="00375F43" w:rsidP="00375F43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sz w:val="32"/>
          <w:szCs w:val="32"/>
        </w:rPr>
      </w:pPr>
    </w:p>
    <w:p w14:paraId="66D93FB5" w14:textId="77777777" w:rsidR="000E0950" w:rsidRPr="000E0950" w:rsidRDefault="000E0950" w:rsidP="000E0950">
      <w:pPr>
        <w:pStyle w:val="2"/>
      </w:pPr>
    </w:p>
    <w:p w14:paraId="7F6A1BB8" w14:textId="77777777" w:rsidR="00375F43" w:rsidRDefault="00375F43" w:rsidP="00375F43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 w:hint="eastAsia"/>
          <w:color w:val="000000"/>
          <w:sz w:val="32"/>
          <w:szCs w:val="32"/>
        </w:rPr>
        <w:lastRenderedPageBreak/>
        <w:t>二、成长赛道评审</w:t>
      </w:r>
      <w:r>
        <w:rPr>
          <w:rFonts w:ascii="Times New Roman" w:eastAsia="黑体" w:hAnsi="Times New Roman" w:hint="eastAsia"/>
          <w:sz w:val="32"/>
          <w:szCs w:val="32"/>
        </w:rPr>
        <w:t>标准</w:t>
      </w:r>
    </w:p>
    <w:tbl>
      <w:tblPr>
        <w:tblW w:w="494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6"/>
        <w:gridCol w:w="1315"/>
        <w:gridCol w:w="4564"/>
        <w:gridCol w:w="1071"/>
      </w:tblGrid>
      <w:tr w:rsidR="00375F43" w14:paraId="0B3C65F4" w14:textId="77777777" w:rsidTr="002234EF">
        <w:trPr>
          <w:trHeight w:hRule="exact" w:val="567"/>
          <w:jc w:val="center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B66F76" w14:textId="77777777" w:rsidR="00375F43" w:rsidRDefault="00375F43" w:rsidP="002234E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/>
                <w:szCs w:val="21"/>
              </w:rPr>
              <w:t>一级指标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DEC109" w14:textId="77777777" w:rsidR="00375F43" w:rsidRDefault="00375F43" w:rsidP="002234E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/>
                <w:szCs w:val="21"/>
              </w:rPr>
              <w:t>二级指标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A02E77" w14:textId="77777777" w:rsidR="00375F43" w:rsidRDefault="00375F43" w:rsidP="002234EF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Times New Roman" w:eastAsia="黑体" w:hAnsi="Times New Roman" w:hint="eastAsia"/>
                <w:color w:val="000000"/>
                <w:szCs w:val="21"/>
              </w:rPr>
              <w:t>评价标准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6DEA" w14:textId="77777777" w:rsidR="00375F43" w:rsidRDefault="00375F43" w:rsidP="002234EF">
            <w:pPr>
              <w:jc w:val="center"/>
              <w:rPr>
                <w:rFonts w:ascii="宋体" w:hAnsi="宋体" w:cs="宋体" w:hint="eastAsia"/>
                <w:color w:val="000000"/>
                <w:szCs w:val="21"/>
                <w:lang w:bidi="zh-TW"/>
              </w:rPr>
            </w:pPr>
            <w:r>
              <w:rPr>
                <w:rFonts w:ascii="Times New Roman" w:eastAsia="黑体" w:hAnsi="Times New Roman" w:hint="eastAsia"/>
                <w:color w:val="000000"/>
                <w:szCs w:val="21"/>
              </w:rPr>
              <w:t>最高分值</w:t>
            </w:r>
          </w:p>
        </w:tc>
      </w:tr>
      <w:tr w:rsidR="00375F43" w14:paraId="1451193B" w14:textId="77777777" w:rsidTr="002234EF">
        <w:trPr>
          <w:trHeight w:hRule="exact" w:val="794"/>
          <w:jc w:val="center"/>
        </w:trPr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20011B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项目团队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D73CE2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团队能力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4755F0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团队带头人及核心团队的管理水平、市场开拓能力、专业知识水平、创新思想、价值观念等情况。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895A2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10</w:t>
            </w:r>
          </w:p>
        </w:tc>
      </w:tr>
      <w:tr w:rsidR="00375F43" w14:paraId="386CA064" w14:textId="77777777" w:rsidTr="002234EF">
        <w:trPr>
          <w:trHeight w:hRule="exact" w:val="794"/>
          <w:jc w:val="center"/>
        </w:trPr>
        <w:tc>
          <w:tcPr>
            <w:tcW w:w="1331" w:type="dxa"/>
            <w:vMerge/>
            <w:tcBorders>
              <w:left w:val="single" w:sz="4" w:space="0" w:color="auto"/>
            </w:tcBorders>
            <w:vAlign w:val="center"/>
          </w:tcPr>
          <w:p w14:paraId="0641BAD0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A870E4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公司架构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FF9E90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公司的组织构架、股权结构、人员配置以及激励制度合理。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DBF2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10</w:t>
            </w:r>
          </w:p>
        </w:tc>
      </w:tr>
      <w:tr w:rsidR="00375F43" w14:paraId="2B1D5FFD" w14:textId="77777777" w:rsidTr="002234EF">
        <w:trPr>
          <w:trHeight w:hRule="exact" w:val="737"/>
          <w:jc w:val="center"/>
        </w:trPr>
        <w:tc>
          <w:tcPr>
            <w:tcW w:w="1331" w:type="dxa"/>
            <w:vMerge/>
            <w:tcBorders>
              <w:left w:val="single" w:sz="4" w:space="0" w:color="auto"/>
            </w:tcBorders>
            <w:vAlign w:val="center"/>
          </w:tcPr>
          <w:p w14:paraId="3A51EF20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4F6D72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稳定程度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26B1EA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团队成员投入时间与投入精力有保证，团队合作稳定性，持续研发计划及支持经费来源。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2F75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10</w:t>
            </w:r>
          </w:p>
        </w:tc>
      </w:tr>
      <w:tr w:rsidR="00375F43" w14:paraId="69C89B02" w14:textId="77777777" w:rsidTr="002234EF">
        <w:trPr>
          <w:trHeight w:val="850"/>
          <w:jc w:val="center"/>
        </w:trPr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F84780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  <w:highlight w:val="yellow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市场机会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C420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  <w:highlight w:val="yellow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市场需求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FC87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目标客户明确，市场容量及需求较大，可拓展性强，产品或服务市场认可度高并能快速进入，有合适的计划和可靠资源支持未来持续快速成长。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BF73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8</w:t>
            </w:r>
          </w:p>
        </w:tc>
      </w:tr>
      <w:tr w:rsidR="00375F43" w14:paraId="6D459D55" w14:textId="77777777" w:rsidTr="002234EF">
        <w:trPr>
          <w:trHeight w:val="788"/>
          <w:jc w:val="center"/>
        </w:trPr>
        <w:tc>
          <w:tcPr>
            <w:tcW w:w="1331" w:type="dxa"/>
            <w:vMerge/>
            <w:tcBorders>
              <w:left w:val="single" w:sz="4" w:space="0" w:color="auto"/>
            </w:tcBorders>
            <w:vAlign w:val="center"/>
          </w:tcPr>
          <w:p w14:paraId="4FEF7BB6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C2BE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竞争优势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D3C2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产品竞争优势明显，竞争能力强，不可复制性。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800F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8</w:t>
            </w:r>
          </w:p>
        </w:tc>
      </w:tr>
      <w:tr w:rsidR="00375F43" w14:paraId="633B5375" w14:textId="77777777" w:rsidTr="002234EF">
        <w:trPr>
          <w:trHeight w:val="850"/>
          <w:jc w:val="center"/>
        </w:trPr>
        <w:tc>
          <w:tcPr>
            <w:tcW w:w="1331" w:type="dxa"/>
            <w:vMerge/>
            <w:tcBorders>
              <w:left w:val="single" w:sz="4" w:space="0" w:color="auto"/>
            </w:tcBorders>
            <w:vAlign w:val="center"/>
          </w:tcPr>
          <w:p w14:paraId="22B1B693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E013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市场门槛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F4FE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产品不易被模仿或被替代，主导产品不存在政策、环境、市场准入等方面的制约。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A809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8</w:t>
            </w:r>
          </w:p>
        </w:tc>
      </w:tr>
      <w:tr w:rsidR="00375F43" w14:paraId="4A02024D" w14:textId="77777777" w:rsidTr="002234EF">
        <w:trPr>
          <w:trHeight w:val="850"/>
          <w:jc w:val="center"/>
        </w:trPr>
        <w:tc>
          <w:tcPr>
            <w:tcW w:w="13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FDA8CF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1053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市场价值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791532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产品在供应链上游及下游的话语权、专业能力及不可替代性。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FF38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8</w:t>
            </w:r>
          </w:p>
        </w:tc>
      </w:tr>
      <w:tr w:rsidR="00375F43" w14:paraId="469A4D88" w14:textId="77777777" w:rsidTr="002234EF">
        <w:trPr>
          <w:trHeight w:val="850"/>
          <w:jc w:val="center"/>
        </w:trPr>
        <w:tc>
          <w:tcPr>
            <w:tcW w:w="13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1F20A9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C152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产品开发和生产策略</w:t>
            </w:r>
          </w:p>
        </w:tc>
        <w:tc>
          <w:tcPr>
            <w:tcW w:w="488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E93D08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产品化实施计划进度明确，阶段目标清晰、可行。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385E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8</w:t>
            </w:r>
          </w:p>
        </w:tc>
      </w:tr>
      <w:tr w:rsidR="00375F43" w14:paraId="1F93BD4E" w14:textId="77777777" w:rsidTr="002234EF">
        <w:trPr>
          <w:trHeight w:val="680"/>
          <w:jc w:val="center"/>
        </w:trPr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9D3D03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  <w:lang w:val="zh-TW" w:eastAsia="zh-TW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财务状况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3A776E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  <w:lang w:val="zh-TW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经营现状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7A8B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  <w:lang w:val="zh-TW" w:eastAsia="zh-TW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1.</w:t>
            </w: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经营绩效：项目存续时间、营业收入、企业利润、持续盈利能力、市场份额、客户（用户）情况、税收上缴、投入与产出比等情况。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208D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10</w:t>
            </w:r>
          </w:p>
        </w:tc>
      </w:tr>
      <w:tr w:rsidR="00375F43" w14:paraId="35C22B5C" w14:textId="77777777" w:rsidTr="002234EF">
        <w:trPr>
          <w:trHeight w:val="463"/>
          <w:jc w:val="center"/>
        </w:trPr>
        <w:tc>
          <w:tcPr>
            <w:tcW w:w="1331" w:type="dxa"/>
            <w:vMerge/>
            <w:tcBorders>
              <w:left w:val="single" w:sz="4" w:space="0" w:color="auto"/>
            </w:tcBorders>
            <w:vAlign w:val="center"/>
          </w:tcPr>
          <w:p w14:paraId="01D22B63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2477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EF95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2.</w:t>
            </w: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现金流：维持企业正常经营的现金流情况。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E566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10</w:t>
            </w:r>
          </w:p>
        </w:tc>
      </w:tr>
      <w:tr w:rsidR="00375F43" w14:paraId="026A67A1" w14:textId="77777777" w:rsidTr="002234EF">
        <w:trPr>
          <w:trHeight w:val="680"/>
          <w:jc w:val="center"/>
        </w:trPr>
        <w:tc>
          <w:tcPr>
            <w:tcW w:w="13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062FD3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B5D4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经营规划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4961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left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投融资计划、资金结构及财务规划合理，资金筹措能力有保障。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CD08" w14:textId="77777777" w:rsidR="00375F43" w:rsidRDefault="00375F43" w:rsidP="002234EF">
            <w:pPr>
              <w:tabs>
                <w:tab w:val="left" w:pos="312"/>
              </w:tabs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10</w:t>
            </w:r>
          </w:p>
        </w:tc>
      </w:tr>
    </w:tbl>
    <w:p w14:paraId="4716360C" w14:textId="77777777" w:rsidR="00375F43" w:rsidRDefault="00375F43" w:rsidP="00375F43">
      <w:pPr>
        <w:spacing w:line="560" w:lineRule="exac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备注：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1.赛事评审标准根据评审专家意见进行实时修正。</w:t>
      </w:r>
    </w:p>
    <w:p w14:paraId="3A244ACC" w14:textId="5AEE262A" w:rsidR="00375F43" w:rsidRDefault="00375F43" w:rsidP="00375F43">
      <w:pPr>
        <w:tabs>
          <w:tab w:val="left" w:pos="312"/>
        </w:tabs>
        <w:spacing w:line="560" w:lineRule="exact"/>
        <w:ind w:firstLineChars="300" w:firstLine="96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2.行业需求赛道、境外赛道评审规则由广东高校科技成果转化中心另行发布。</w:t>
      </w:r>
    </w:p>
    <w:p w14:paraId="1D5635D3" w14:textId="77777777" w:rsidR="00375F43" w:rsidRDefault="00375F43" w:rsidP="00375F43">
      <w:pPr>
        <w:rPr>
          <w:rFonts w:ascii="仿宋_GB2312" w:eastAsia="仿宋_GB2312" w:hAnsi="仿宋_GB2312" w:cs="仿宋_GB2312" w:hint="eastAsia"/>
          <w:sz w:val="28"/>
          <w:szCs w:val="28"/>
        </w:rPr>
      </w:pPr>
    </w:p>
    <w:p w14:paraId="0DD67D82" w14:textId="7BBB633D" w:rsidR="009D2A50" w:rsidRPr="00375F43" w:rsidRDefault="009D2A50"/>
    <w:sectPr w:rsidR="009D2A50" w:rsidRPr="00375F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436BA" w14:textId="77777777" w:rsidR="000365B4" w:rsidRDefault="000365B4" w:rsidP="00375F43">
      <w:r>
        <w:separator/>
      </w:r>
    </w:p>
  </w:endnote>
  <w:endnote w:type="continuationSeparator" w:id="0">
    <w:p w14:paraId="17B25234" w14:textId="77777777" w:rsidR="000365B4" w:rsidRDefault="000365B4" w:rsidP="00375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5BEC5" w14:textId="77777777" w:rsidR="000365B4" w:rsidRDefault="000365B4" w:rsidP="00375F43">
      <w:r>
        <w:separator/>
      </w:r>
    </w:p>
  </w:footnote>
  <w:footnote w:type="continuationSeparator" w:id="0">
    <w:p w14:paraId="4872855F" w14:textId="77777777" w:rsidR="000365B4" w:rsidRDefault="000365B4" w:rsidP="00375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3D"/>
    <w:rsid w:val="000365B4"/>
    <w:rsid w:val="000E0950"/>
    <w:rsid w:val="000F4038"/>
    <w:rsid w:val="00375F43"/>
    <w:rsid w:val="00570919"/>
    <w:rsid w:val="006D6E24"/>
    <w:rsid w:val="008C63C2"/>
    <w:rsid w:val="0098363D"/>
    <w:rsid w:val="009D2A50"/>
    <w:rsid w:val="00B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B7D244"/>
  <w15:chartTrackingRefBased/>
  <w15:docId w15:val="{893B6BE5-9254-4069-A7C4-3A0B8FAEE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375F4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F43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5F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5F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5F43"/>
    <w:rPr>
      <w:sz w:val="18"/>
      <w:szCs w:val="18"/>
    </w:rPr>
  </w:style>
  <w:style w:type="paragraph" w:styleId="2">
    <w:name w:val="Body Text 2"/>
    <w:basedOn w:val="a"/>
    <w:link w:val="20"/>
    <w:uiPriority w:val="99"/>
    <w:qFormat/>
    <w:rsid w:val="00375F43"/>
    <w:pPr>
      <w:spacing w:after="120" w:line="480" w:lineRule="auto"/>
    </w:pPr>
    <w:rPr>
      <w:sz w:val="32"/>
    </w:rPr>
  </w:style>
  <w:style w:type="character" w:customStyle="1" w:styleId="20">
    <w:name w:val="正文文本 2 字符"/>
    <w:basedOn w:val="a0"/>
    <w:link w:val="2"/>
    <w:uiPriority w:val="99"/>
    <w:rsid w:val="00375F43"/>
    <w:rPr>
      <w:rFonts w:ascii="Calibri" w:eastAsia="宋体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weeny</dc:creator>
  <cp:keywords/>
  <dc:description/>
  <cp:lastModifiedBy>郭</cp:lastModifiedBy>
  <cp:revision>6</cp:revision>
  <dcterms:created xsi:type="dcterms:W3CDTF">2024-04-01T07:38:00Z</dcterms:created>
  <dcterms:modified xsi:type="dcterms:W3CDTF">2025-03-24T01:48:00Z</dcterms:modified>
</cp:coreProperties>
</file>