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A8D8D">
      <w:pPr>
        <w:jc w:val="center"/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</w:pPr>
      <w:r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  <w:t>珠海科技学院科研处</w:t>
      </w:r>
    </w:p>
    <w:p w14:paraId="07978505">
      <w:pPr>
        <w:jc w:val="center"/>
        <w:rPr>
          <w:rFonts w:ascii="宋体" w:hAnsi="宋体"/>
          <w:color w:val="0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828675</wp:posOffset>
                </wp:positionH>
                <wp:positionV relativeFrom="paragraph">
                  <wp:posOffset>102870</wp:posOffset>
                </wp:positionV>
                <wp:extent cx="6120130" cy="0"/>
                <wp:effectExtent l="0" t="28575" r="13970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25pt;margin-top:8.1pt;height:0pt;width:481.9pt;mso-position-horizontal-relative:page;z-index:251659264;mso-width-relative:page;mso-height-relative:page;" filled="f" stroked="t" coordsize="21600,21600" o:gfxdata="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+cRitQAAAAKAQAADwAAAAAAAAABACAAAAAiAAAAZHJzL2Rvd25yZXYueG1sUEsBAhQA&#10;FAAAAAgAh07iQIsSWNb2AQAAygMAAA4AAAAAAAAAAQAgAAAAIwEAAGRycy9lMm9Eb2MueG1sUEsF&#10;BgAAAAAGAAYAWQEAAIsFAAAAAA=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4133D16A">
      <w:pPr>
        <w:jc w:val="right"/>
        <w:rPr>
          <w:rFonts w:hint="eastAsia" w:ascii="宋体" w:hAnsi="宋体"/>
          <w:color w:val="000000"/>
          <w:sz w:val="32"/>
          <w:szCs w:val="32"/>
          <w:lang w:eastAsia="zh-CN"/>
        </w:rPr>
      </w:pPr>
      <w:r>
        <w:rPr>
          <w:rFonts w:hint="eastAsia" w:ascii="宋体" w:hAnsi="宋体"/>
          <w:color w:val="000000"/>
          <w:sz w:val="32"/>
          <w:szCs w:val="32"/>
          <w:lang w:eastAsia="zh-CN"/>
        </w:rPr>
        <w:t>校科字〔202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〕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31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号</w:t>
      </w:r>
      <w:bookmarkEnd w:id="0"/>
    </w:p>
    <w:p w14:paraId="274F2E2E">
      <w:pPr>
        <w:spacing w:line="340" w:lineRule="exact"/>
        <w:jc w:val="center"/>
      </w:pPr>
    </w:p>
    <w:p w14:paraId="56192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Times New Roman"/>
          <w:b/>
          <w:kern w:val="2"/>
          <w:sz w:val="40"/>
          <w:szCs w:val="40"/>
          <w:lang w:eastAsia="zh-CN"/>
        </w:rPr>
      </w:pPr>
      <w:r>
        <w:rPr>
          <w:rFonts w:hint="eastAsia" w:ascii="宋体" w:hAnsi="宋体" w:eastAsia="宋体" w:cs="Times New Roman"/>
          <w:b/>
          <w:kern w:val="2"/>
          <w:sz w:val="40"/>
          <w:szCs w:val="40"/>
          <w:lang w:eastAsia="zh-CN"/>
        </w:rPr>
        <w:t>关于组织政协珠海市斗门区委员会2026年度课题申报</w:t>
      </w:r>
      <w:r>
        <w:rPr>
          <w:rFonts w:hint="eastAsia" w:ascii="宋体" w:hAnsi="宋体" w:eastAsia="宋体" w:cs="Times New Roman"/>
          <w:b/>
          <w:kern w:val="2"/>
          <w:sz w:val="40"/>
          <w:szCs w:val="40"/>
          <w:lang w:val="en-US" w:eastAsia="zh-CN"/>
        </w:rPr>
        <w:t>的</w:t>
      </w:r>
      <w:r>
        <w:rPr>
          <w:rFonts w:hint="eastAsia" w:ascii="宋体" w:hAnsi="宋体" w:eastAsia="宋体" w:cs="Times New Roman"/>
          <w:b/>
          <w:kern w:val="2"/>
          <w:sz w:val="40"/>
          <w:szCs w:val="40"/>
          <w:lang w:eastAsia="zh-CN"/>
        </w:rPr>
        <w:t>通知</w:t>
      </w:r>
    </w:p>
    <w:p w14:paraId="63EDA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学校各单位：</w:t>
      </w:r>
    </w:p>
    <w:p w14:paraId="41CDE2AA">
      <w:pPr>
        <w:spacing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依据政协广东省珠海市斗门区委员会办公室《关于政协珠海市斗门区委员会2026年度课题申报组织工作的函》，学校组织开展相关项目的申报工作，请有意申报该项目的教师按文件要求进行申报。</w:t>
      </w:r>
    </w:p>
    <w:p w14:paraId="511B4980">
      <w:pPr>
        <w:spacing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申报人请于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4月20日前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将申报书（附件3）通过“珠海科技学院科研服务平台”(https://kypt.zcst.edu.cn/)提交，提交步骤如下：进入系统-校级项目申报-按具体流程填报。审核通过后将纸质版申报书（一式三份）于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4月22日前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递交到科研处212室，由学校统一报送。</w:t>
      </w:r>
      <w:bookmarkStart w:id="3" w:name="_GoBack"/>
      <w:bookmarkEnd w:id="3"/>
    </w:p>
    <w:p w14:paraId="4B83F1BC">
      <w:pPr>
        <w:spacing w:line="360" w:lineRule="auto"/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一、</w:t>
      </w:r>
      <w:bookmarkStart w:id="1" w:name="OLE_LINK4"/>
      <w:bookmarkStart w:id="2" w:name="OLE_LINK3"/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参考选题</w:t>
      </w:r>
    </w:p>
    <w:bookmarkEnd w:id="1"/>
    <w:bookmarkEnd w:id="2"/>
    <w:p w14:paraId="36D2A5BD">
      <w:pPr>
        <w:numPr>
          <w:ilvl w:val="0"/>
          <w:numId w:val="0"/>
        </w:numPr>
        <w:spacing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申报者要借鉴先进、全面调研、立足珠海、面向斗门，在产业、交通、城市、民生、改革等方面进行选题，提出适合斗门经济社会高质量发展的思路、建议和对策。参考选题（见附件2）条目是方向性的，申报者可据此设计具体题目。</w:t>
      </w:r>
    </w:p>
    <w:p w14:paraId="04ABC4E5">
      <w:pPr>
        <w:numPr>
          <w:ilvl w:val="0"/>
          <w:numId w:val="0"/>
        </w:numPr>
        <w:spacing w:line="360" w:lineRule="auto"/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二、课题立项</w:t>
      </w:r>
    </w:p>
    <w:p w14:paraId="4C9F5293">
      <w:pPr>
        <w:numPr>
          <w:ilvl w:val="0"/>
          <w:numId w:val="0"/>
        </w:numPr>
        <w:spacing w:line="360" w:lineRule="auto"/>
        <w:ind w:firstLine="642"/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斗门区政协将组织专家进行评审、按选题质量和价值给予立项，如选题对斗门高质量发展针对性、指导性、可操作性强，可提供一定经费支持。</w:t>
      </w:r>
    </w:p>
    <w:p w14:paraId="4702787A">
      <w:pPr>
        <w:numPr>
          <w:ilvl w:val="0"/>
          <w:numId w:val="1"/>
        </w:numPr>
        <w:spacing w:line="360" w:lineRule="auto"/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成果要求</w:t>
      </w:r>
    </w:p>
    <w:p w14:paraId="47D07E9A">
      <w:pPr>
        <w:numPr>
          <w:ilvl w:val="0"/>
          <w:numId w:val="0"/>
        </w:numPr>
        <w:spacing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1.成果以调研报告体现。</w:t>
      </w:r>
    </w:p>
    <w:p w14:paraId="707A6A51">
      <w:pPr>
        <w:numPr>
          <w:ilvl w:val="0"/>
          <w:numId w:val="0"/>
        </w:numPr>
        <w:spacing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2.为确保时效性和促进成果转化，所有课题在确保质量前提下从速推进，需在本年7 月底前提交初稿，9 月底前完成并提交《结项报告书》。</w:t>
      </w:r>
    </w:p>
    <w:p w14:paraId="2487F6E8">
      <w:pPr>
        <w:numPr>
          <w:ilvl w:val="0"/>
          <w:numId w:val="0"/>
        </w:numPr>
        <w:spacing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3.课题组须深入实地到相关部门单位、企业、社区、乡村等开展社会调研和调查（成果中须附调研情况介绍），不得仅凭网上搜集材料作为研究依据，课题设计和研究过程原则上采用上年度最新数据进行论证。</w:t>
      </w:r>
    </w:p>
    <w:p w14:paraId="6E5B13A4">
      <w:pPr>
        <w:spacing w:line="360" w:lineRule="auto"/>
        <w:ind w:firstLine="640" w:firstLineChars="200"/>
        <w:rPr>
          <w:rFonts w:ascii="仿宋_GB2312" w:eastAsia="仿宋_GB2312" w:cs="Calibri"/>
          <w:color w:val="000000"/>
          <w:sz w:val="32"/>
          <w:szCs w:val="32"/>
        </w:rPr>
      </w:pPr>
      <w:r>
        <w:rPr>
          <w:rFonts w:hint="eastAsia" w:ascii="仿宋_GB2312" w:eastAsia="仿宋_GB2312" w:cs="Calibri"/>
          <w:color w:val="000000"/>
          <w:sz w:val="32"/>
          <w:szCs w:val="32"/>
        </w:rPr>
        <w:t>其他未尽事宜详见附件。</w:t>
      </w:r>
    </w:p>
    <w:p w14:paraId="2C146F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</w:p>
    <w:p w14:paraId="3F7F60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联系人：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黄航穗</w:t>
      </w:r>
      <w:r>
        <w:rPr>
          <w:rFonts w:hint="eastAsia" w:ascii="仿宋" w:hAnsi="仿宋" w:eastAsia="仿宋"/>
          <w:sz w:val="32"/>
          <w:szCs w:val="32"/>
        </w:rPr>
        <w:t xml:space="preserve">      联系电话：0</w:t>
      </w:r>
      <w:r>
        <w:rPr>
          <w:rFonts w:ascii="仿宋" w:hAnsi="仿宋" w:eastAsia="仿宋"/>
          <w:sz w:val="32"/>
          <w:szCs w:val="32"/>
        </w:rPr>
        <w:t>756</w:t>
      </w:r>
      <w:r>
        <w:rPr>
          <w:rFonts w:hint="eastAsia" w:ascii="仿宋" w:hAnsi="仿宋" w:eastAsia="仿宋"/>
          <w:sz w:val="32"/>
          <w:szCs w:val="32"/>
        </w:rPr>
        <w:t>-76</w:t>
      </w:r>
      <w:r>
        <w:rPr>
          <w:rFonts w:ascii="仿宋" w:hAnsi="仿宋" w:eastAsia="仿宋"/>
          <w:sz w:val="32"/>
          <w:szCs w:val="32"/>
        </w:rPr>
        <w:t xml:space="preserve">29875  </w:t>
      </w:r>
    </w:p>
    <w:p w14:paraId="5B49738A">
      <w:pPr>
        <w:spacing w:line="56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</w:t>
      </w:r>
    </w:p>
    <w:p w14:paraId="410F39BF">
      <w:pPr>
        <w:widowControl/>
        <w:adjustRightInd w:val="0"/>
        <w:snapToGrid w:val="0"/>
        <w:spacing w:line="360" w:lineRule="auto"/>
        <w:ind w:left="1949" w:leftChars="304" w:hanging="1280" w:hangingChars="400"/>
        <w:jc w:val="both"/>
        <w:rPr>
          <w:rFonts w:ascii="仿宋" w:hAnsi="仿宋" w:eastAsia="仿宋" w:cs="Calibri"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sz w:val="32"/>
          <w:szCs w:val="32"/>
        </w:rPr>
        <w:t>附件：1</w:t>
      </w:r>
      <w:r>
        <w:rPr>
          <w:rFonts w:ascii="仿宋" w:hAnsi="仿宋" w:eastAsia="仿宋" w:cs="Calibri"/>
          <w:color w:val="000000"/>
          <w:sz w:val="32"/>
          <w:szCs w:val="32"/>
        </w:rPr>
        <w:t>.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关于政协珠海市斗门区委员会2026年度课题申报组织工作的函</w:t>
      </w:r>
    </w:p>
    <w:p w14:paraId="035B012A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left="1915" w:leftChars="725" w:hanging="320" w:hangingChars="100"/>
        <w:jc w:val="both"/>
        <w:rPr>
          <w:rFonts w:hint="eastAsia" w:ascii="仿宋" w:hAnsi="仿宋" w:eastAsia="仿宋" w:cs="Calibri"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政协珠海市斗门区委员会2026年度课题研参考选题</w:t>
      </w:r>
    </w:p>
    <w:p w14:paraId="4C95A1C1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left="1915" w:leftChars="725" w:hanging="320" w:hangingChars="100"/>
        <w:jc w:val="both"/>
        <w:rPr>
          <w:rFonts w:ascii="仿宋" w:hAnsi="仿宋" w:eastAsia="仿宋" w:cs="Calibri"/>
          <w:color w:val="000000"/>
          <w:sz w:val="32"/>
          <w:szCs w:val="32"/>
        </w:rPr>
      </w:pPr>
      <w:r>
        <w:rPr>
          <w:rFonts w:hint="eastAsia" w:ascii="仿宋" w:hAnsi="仿宋" w:eastAsia="仿宋" w:cs="Calibri"/>
          <w:color w:val="000000"/>
          <w:sz w:val="32"/>
          <w:szCs w:val="32"/>
          <w:lang w:val="en-US" w:eastAsia="zh-CN"/>
        </w:rPr>
        <w:t>3</w:t>
      </w:r>
      <w:r>
        <w:rPr>
          <w:rFonts w:ascii="仿宋" w:hAnsi="仿宋" w:eastAsia="仿宋" w:cs="Calibri"/>
          <w:color w:val="000000"/>
          <w:sz w:val="32"/>
          <w:szCs w:val="32"/>
        </w:rPr>
        <w:t>.</w:t>
      </w:r>
      <w:r>
        <w:rPr>
          <w:rFonts w:hint="eastAsia" w:ascii="仿宋" w:hAnsi="仿宋" w:eastAsia="仿宋" w:cs="Calibri"/>
          <w:color w:val="000000"/>
          <w:sz w:val="32"/>
          <w:szCs w:val="32"/>
        </w:rPr>
        <w:t>政协珠海市斗门区委员会2026 年度课题申报书</w:t>
      </w:r>
    </w:p>
    <w:p w14:paraId="1A002848">
      <w:pPr>
        <w:numPr>
          <w:ilvl w:val="0"/>
          <w:numId w:val="0"/>
        </w:numPr>
        <w:spacing w:line="560" w:lineRule="exact"/>
        <w:rPr>
          <w:rFonts w:hint="eastAsia" w:ascii="仿宋" w:hAnsi="仿宋" w:eastAsia="仿宋"/>
          <w:sz w:val="32"/>
          <w:szCs w:val="32"/>
          <w:highlight w:val="none"/>
        </w:rPr>
      </w:pPr>
    </w:p>
    <w:p w14:paraId="654600D2">
      <w:pPr>
        <w:numPr>
          <w:ilvl w:val="0"/>
          <w:numId w:val="0"/>
        </w:numPr>
        <w:spacing w:line="560" w:lineRule="exact"/>
        <w:rPr>
          <w:rFonts w:hint="eastAsia" w:ascii="仿宋" w:hAnsi="仿宋" w:eastAsia="仿宋"/>
          <w:sz w:val="32"/>
          <w:szCs w:val="32"/>
          <w:highlight w:val="none"/>
        </w:rPr>
      </w:pPr>
    </w:p>
    <w:p w14:paraId="3B0BDAE0">
      <w:pPr>
        <w:spacing w:line="560" w:lineRule="exact"/>
        <w:ind w:right="1450"/>
        <w:jc w:val="right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科研处</w:t>
      </w:r>
    </w:p>
    <w:p w14:paraId="5BBC5871">
      <w:pPr>
        <w:spacing w:line="560" w:lineRule="exact"/>
        <w:ind w:right="640"/>
        <w:jc w:val="right"/>
        <w:rPr>
          <w:rFonts w:ascii="仿宋" w:hAnsi="仿宋" w:eastAsia="仿宋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" w:hAnsi="仿宋" w:eastAsia="仿宋"/>
          <w:sz w:val="32"/>
          <w:szCs w:val="32"/>
          <w:highlight w:val="none"/>
        </w:rPr>
        <w:t>日</w:t>
      </w: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C620F"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 w14:paraId="5B84778C">
    <w:pPr>
      <w:spacing w:line="440" w:lineRule="exact"/>
      <w:rPr>
        <w:rFonts w:ascii="仿宋_GB2312" w:eastAsia="仿宋_GB2312"/>
        <w:sz w:val="32"/>
        <w:szCs w:val="32"/>
      </w:rPr>
    </w:pPr>
  </w:p>
  <w:p w14:paraId="11FE8BE8"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6CF604"/>
    <w:multiLevelType w:val="singleLevel"/>
    <w:tmpl w:val="5D6CF60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kOTBiMGIzNzIxMDlmMjY0NWIxM2Q1MTQ5MDY1NWUifQ=="/>
  </w:docVars>
  <w:rsids>
    <w:rsidRoot w:val="00172A27"/>
    <w:rsid w:val="00000D94"/>
    <w:rsid w:val="00032FC7"/>
    <w:rsid w:val="00033001"/>
    <w:rsid w:val="000507A7"/>
    <w:rsid w:val="00057517"/>
    <w:rsid w:val="000611BE"/>
    <w:rsid w:val="00061CD1"/>
    <w:rsid w:val="00081957"/>
    <w:rsid w:val="0008378F"/>
    <w:rsid w:val="000A1B6A"/>
    <w:rsid w:val="000A7988"/>
    <w:rsid w:val="000B49AC"/>
    <w:rsid w:val="000C51EC"/>
    <w:rsid w:val="000C5BC1"/>
    <w:rsid w:val="000D27C6"/>
    <w:rsid w:val="000E06AD"/>
    <w:rsid w:val="000E49FA"/>
    <w:rsid w:val="000E7DD4"/>
    <w:rsid w:val="00110037"/>
    <w:rsid w:val="00116B47"/>
    <w:rsid w:val="00123B55"/>
    <w:rsid w:val="00124351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29A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0A8F"/>
    <w:rsid w:val="00276AB9"/>
    <w:rsid w:val="002851FB"/>
    <w:rsid w:val="002B27A6"/>
    <w:rsid w:val="002C0350"/>
    <w:rsid w:val="002C3ABD"/>
    <w:rsid w:val="002D39D0"/>
    <w:rsid w:val="002D4AB3"/>
    <w:rsid w:val="00306A57"/>
    <w:rsid w:val="00317ED1"/>
    <w:rsid w:val="0032366E"/>
    <w:rsid w:val="00337E26"/>
    <w:rsid w:val="00354EC7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E525E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A42D3"/>
    <w:rsid w:val="004A45DB"/>
    <w:rsid w:val="004C71F8"/>
    <w:rsid w:val="004D34BC"/>
    <w:rsid w:val="004E1F90"/>
    <w:rsid w:val="004E2132"/>
    <w:rsid w:val="004F516C"/>
    <w:rsid w:val="00507838"/>
    <w:rsid w:val="005133AE"/>
    <w:rsid w:val="00524F3D"/>
    <w:rsid w:val="00545FB8"/>
    <w:rsid w:val="00563122"/>
    <w:rsid w:val="005658E0"/>
    <w:rsid w:val="00570F48"/>
    <w:rsid w:val="00577246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D564A"/>
    <w:rsid w:val="005E6798"/>
    <w:rsid w:val="005F38B6"/>
    <w:rsid w:val="006004EA"/>
    <w:rsid w:val="00613E53"/>
    <w:rsid w:val="006146B1"/>
    <w:rsid w:val="0062222E"/>
    <w:rsid w:val="00633DFB"/>
    <w:rsid w:val="00634AA3"/>
    <w:rsid w:val="0066434E"/>
    <w:rsid w:val="006669A0"/>
    <w:rsid w:val="00671C89"/>
    <w:rsid w:val="00676FE6"/>
    <w:rsid w:val="006800BB"/>
    <w:rsid w:val="006A0293"/>
    <w:rsid w:val="006E30C8"/>
    <w:rsid w:val="006F2814"/>
    <w:rsid w:val="006F3081"/>
    <w:rsid w:val="006F3C6C"/>
    <w:rsid w:val="00713660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3A64"/>
    <w:rsid w:val="007A622D"/>
    <w:rsid w:val="007B11E9"/>
    <w:rsid w:val="007B5438"/>
    <w:rsid w:val="007C665B"/>
    <w:rsid w:val="007D3392"/>
    <w:rsid w:val="007D4330"/>
    <w:rsid w:val="007E4FC4"/>
    <w:rsid w:val="007E5A36"/>
    <w:rsid w:val="007F0EC4"/>
    <w:rsid w:val="007F25A7"/>
    <w:rsid w:val="008100AE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44"/>
    <w:rsid w:val="008F127F"/>
    <w:rsid w:val="008F3763"/>
    <w:rsid w:val="009072D2"/>
    <w:rsid w:val="00911D01"/>
    <w:rsid w:val="00917C56"/>
    <w:rsid w:val="00922BFE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91AAD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62D82"/>
    <w:rsid w:val="00A728AD"/>
    <w:rsid w:val="00A7497E"/>
    <w:rsid w:val="00A7607B"/>
    <w:rsid w:val="00AA7A2C"/>
    <w:rsid w:val="00AC0EE3"/>
    <w:rsid w:val="00AD2132"/>
    <w:rsid w:val="00AD3DEB"/>
    <w:rsid w:val="00AE63A9"/>
    <w:rsid w:val="00AF421F"/>
    <w:rsid w:val="00B07815"/>
    <w:rsid w:val="00B10D20"/>
    <w:rsid w:val="00B14331"/>
    <w:rsid w:val="00B209C6"/>
    <w:rsid w:val="00B33E4F"/>
    <w:rsid w:val="00B455C2"/>
    <w:rsid w:val="00B52EF4"/>
    <w:rsid w:val="00B5790D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66DF9"/>
    <w:rsid w:val="00C70F7E"/>
    <w:rsid w:val="00C7172A"/>
    <w:rsid w:val="00C76AF8"/>
    <w:rsid w:val="00C76B68"/>
    <w:rsid w:val="00C76FCC"/>
    <w:rsid w:val="00C77CEE"/>
    <w:rsid w:val="00C93B4F"/>
    <w:rsid w:val="00CB2C29"/>
    <w:rsid w:val="00CE4F9E"/>
    <w:rsid w:val="00CF2CE3"/>
    <w:rsid w:val="00D004E2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65DC5"/>
    <w:rsid w:val="00E748BF"/>
    <w:rsid w:val="00EA0D6D"/>
    <w:rsid w:val="00EA5DD6"/>
    <w:rsid w:val="00EB224E"/>
    <w:rsid w:val="00EB5545"/>
    <w:rsid w:val="00EC16E1"/>
    <w:rsid w:val="00EC29F3"/>
    <w:rsid w:val="00ED0F5D"/>
    <w:rsid w:val="00ED3EA8"/>
    <w:rsid w:val="00ED761C"/>
    <w:rsid w:val="00EE16BB"/>
    <w:rsid w:val="00EE4EAC"/>
    <w:rsid w:val="00EF4DA1"/>
    <w:rsid w:val="00F16AF6"/>
    <w:rsid w:val="00F43FF5"/>
    <w:rsid w:val="00F45730"/>
    <w:rsid w:val="00F52778"/>
    <w:rsid w:val="00F55CBC"/>
    <w:rsid w:val="00F63BD0"/>
    <w:rsid w:val="00F63C9A"/>
    <w:rsid w:val="00F86042"/>
    <w:rsid w:val="00FA1A8E"/>
    <w:rsid w:val="00FB0ECA"/>
    <w:rsid w:val="00FC74DE"/>
    <w:rsid w:val="00FD0FCD"/>
    <w:rsid w:val="00FD4957"/>
    <w:rsid w:val="00FF6DF0"/>
    <w:rsid w:val="010A6B71"/>
    <w:rsid w:val="013F7904"/>
    <w:rsid w:val="018A0AB8"/>
    <w:rsid w:val="023A72B6"/>
    <w:rsid w:val="02453E3A"/>
    <w:rsid w:val="02B46C24"/>
    <w:rsid w:val="02D55D83"/>
    <w:rsid w:val="0337305B"/>
    <w:rsid w:val="037C086D"/>
    <w:rsid w:val="03F55422"/>
    <w:rsid w:val="04336539"/>
    <w:rsid w:val="044360DC"/>
    <w:rsid w:val="04AC2FD1"/>
    <w:rsid w:val="04C84BE0"/>
    <w:rsid w:val="05943A92"/>
    <w:rsid w:val="05F62E73"/>
    <w:rsid w:val="05FD688A"/>
    <w:rsid w:val="067B40BC"/>
    <w:rsid w:val="06987A1C"/>
    <w:rsid w:val="06A411DD"/>
    <w:rsid w:val="06F20703"/>
    <w:rsid w:val="070C16FA"/>
    <w:rsid w:val="073E2C33"/>
    <w:rsid w:val="07824636"/>
    <w:rsid w:val="07FB2349"/>
    <w:rsid w:val="081B22A1"/>
    <w:rsid w:val="08761568"/>
    <w:rsid w:val="08A7406D"/>
    <w:rsid w:val="08AA6BF8"/>
    <w:rsid w:val="09894555"/>
    <w:rsid w:val="0B9A5A77"/>
    <w:rsid w:val="0C0C2D55"/>
    <w:rsid w:val="0C3154F5"/>
    <w:rsid w:val="0D422A6F"/>
    <w:rsid w:val="0D9C3FF3"/>
    <w:rsid w:val="0DAC2802"/>
    <w:rsid w:val="0E1556D9"/>
    <w:rsid w:val="0E903DF5"/>
    <w:rsid w:val="0F487D3C"/>
    <w:rsid w:val="0FD21DC2"/>
    <w:rsid w:val="0FDB338B"/>
    <w:rsid w:val="0FF95F5F"/>
    <w:rsid w:val="104D6D9A"/>
    <w:rsid w:val="10976042"/>
    <w:rsid w:val="10AD5EBB"/>
    <w:rsid w:val="10DA18EF"/>
    <w:rsid w:val="10F75934"/>
    <w:rsid w:val="11C07BAE"/>
    <w:rsid w:val="120B5DF0"/>
    <w:rsid w:val="124F355E"/>
    <w:rsid w:val="12CE51BF"/>
    <w:rsid w:val="137666D7"/>
    <w:rsid w:val="139A307F"/>
    <w:rsid w:val="13B43DAE"/>
    <w:rsid w:val="140F7DDD"/>
    <w:rsid w:val="14861F22"/>
    <w:rsid w:val="15156DF7"/>
    <w:rsid w:val="152619A1"/>
    <w:rsid w:val="15D64B97"/>
    <w:rsid w:val="161A6A02"/>
    <w:rsid w:val="16402143"/>
    <w:rsid w:val="164910FE"/>
    <w:rsid w:val="169B4F09"/>
    <w:rsid w:val="16DE5A08"/>
    <w:rsid w:val="172D34D2"/>
    <w:rsid w:val="173C0FBE"/>
    <w:rsid w:val="1809179F"/>
    <w:rsid w:val="18D045C2"/>
    <w:rsid w:val="192F0C1B"/>
    <w:rsid w:val="197F7338"/>
    <w:rsid w:val="19B47531"/>
    <w:rsid w:val="19D40EFE"/>
    <w:rsid w:val="1A63777A"/>
    <w:rsid w:val="1A9455D7"/>
    <w:rsid w:val="1A9B3486"/>
    <w:rsid w:val="1B9703C5"/>
    <w:rsid w:val="1BE8049C"/>
    <w:rsid w:val="1C4757CF"/>
    <w:rsid w:val="1C937C7B"/>
    <w:rsid w:val="1CC95984"/>
    <w:rsid w:val="1D476D28"/>
    <w:rsid w:val="1DD701E4"/>
    <w:rsid w:val="1E721035"/>
    <w:rsid w:val="1F6467DA"/>
    <w:rsid w:val="200302C0"/>
    <w:rsid w:val="202C7F1C"/>
    <w:rsid w:val="205F062C"/>
    <w:rsid w:val="20BA09EF"/>
    <w:rsid w:val="20DD78A4"/>
    <w:rsid w:val="20E050D7"/>
    <w:rsid w:val="21142E77"/>
    <w:rsid w:val="21DE436E"/>
    <w:rsid w:val="22351EC4"/>
    <w:rsid w:val="22E4578E"/>
    <w:rsid w:val="22F32149"/>
    <w:rsid w:val="239B06F1"/>
    <w:rsid w:val="24315539"/>
    <w:rsid w:val="24707CB6"/>
    <w:rsid w:val="24CF1D09"/>
    <w:rsid w:val="25731EF6"/>
    <w:rsid w:val="25973A11"/>
    <w:rsid w:val="26185031"/>
    <w:rsid w:val="26C91C30"/>
    <w:rsid w:val="26F70C20"/>
    <w:rsid w:val="270F62FE"/>
    <w:rsid w:val="275A3A51"/>
    <w:rsid w:val="27803091"/>
    <w:rsid w:val="27BE5AEA"/>
    <w:rsid w:val="27C771DB"/>
    <w:rsid w:val="27CA6049"/>
    <w:rsid w:val="27CC5D7D"/>
    <w:rsid w:val="289C6FF5"/>
    <w:rsid w:val="28DA7055"/>
    <w:rsid w:val="28F14494"/>
    <w:rsid w:val="29A4105C"/>
    <w:rsid w:val="29C97F80"/>
    <w:rsid w:val="2A607039"/>
    <w:rsid w:val="2A654D3E"/>
    <w:rsid w:val="2A847E05"/>
    <w:rsid w:val="2A881651"/>
    <w:rsid w:val="2A976B12"/>
    <w:rsid w:val="2B690BB6"/>
    <w:rsid w:val="2BAA3D50"/>
    <w:rsid w:val="2BB02968"/>
    <w:rsid w:val="2BBA52E9"/>
    <w:rsid w:val="2CF07B2C"/>
    <w:rsid w:val="2D3A123B"/>
    <w:rsid w:val="2D773BDD"/>
    <w:rsid w:val="2D94060A"/>
    <w:rsid w:val="2E07045A"/>
    <w:rsid w:val="2EF20647"/>
    <w:rsid w:val="2EF66F26"/>
    <w:rsid w:val="2F55672F"/>
    <w:rsid w:val="304C0661"/>
    <w:rsid w:val="30A00B77"/>
    <w:rsid w:val="311D5775"/>
    <w:rsid w:val="314D58AA"/>
    <w:rsid w:val="316D12B1"/>
    <w:rsid w:val="31840E88"/>
    <w:rsid w:val="3289677F"/>
    <w:rsid w:val="32B86555"/>
    <w:rsid w:val="32DC7485"/>
    <w:rsid w:val="33856A8E"/>
    <w:rsid w:val="33891472"/>
    <w:rsid w:val="33FB1FED"/>
    <w:rsid w:val="33FC6423"/>
    <w:rsid w:val="347704AF"/>
    <w:rsid w:val="34C72231"/>
    <w:rsid w:val="379A2D75"/>
    <w:rsid w:val="388303A3"/>
    <w:rsid w:val="38B77DA3"/>
    <w:rsid w:val="38CE02BA"/>
    <w:rsid w:val="38F86B1E"/>
    <w:rsid w:val="395E4745"/>
    <w:rsid w:val="39772C3F"/>
    <w:rsid w:val="39AE46DE"/>
    <w:rsid w:val="39C2350C"/>
    <w:rsid w:val="39FA611E"/>
    <w:rsid w:val="3B130A51"/>
    <w:rsid w:val="3B597383"/>
    <w:rsid w:val="3B842468"/>
    <w:rsid w:val="3C232ADA"/>
    <w:rsid w:val="3CC87A60"/>
    <w:rsid w:val="3DBA4B5C"/>
    <w:rsid w:val="3E5404A6"/>
    <w:rsid w:val="3EC50F93"/>
    <w:rsid w:val="3F0E3B73"/>
    <w:rsid w:val="3F414AFD"/>
    <w:rsid w:val="400412DC"/>
    <w:rsid w:val="40225712"/>
    <w:rsid w:val="40254C29"/>
    <w:rsid w:val="40396DBD"/>
    <w:rsid w:val="408C7991"/>
    <w:rsid w:val="40B33F84"/>
    <w:rsid w:val="40DF033E"/>
    <w:rsid w:val="415E1187"/>
    <w:rsid w:val="419C038F"/>
    <w:rsid w:val="41E662F8"/>
    <w:rsid w:val="424B41AB"/>
    <w:rsid w:val="42F25A01"/>
    <w:rsid w:val="43395B6C"/>
    <w:rsid w:val="43620D37"/>
    <w:rsid w:val="43F0366A"/>
    <w:rsid w:val="44D01879"/>
    <w:rsid w:val="45F6475A"/>
    <w:rsid w:val="4654131B"/>
    <w:rsid w:val="466A1470"/>
    <w:rsid w:val="46D93940"/>
    <w:rsid w:val="47B44A5C"/>
    <w:rsid w:val="47F61467"/>
    <w:rsid w:val="48D5508E"/>
    <w:rsid w:val="49707384"/>
    <w:rsid w:val="497E0E3E"/>
    <w:rsid w:val="4983003A"/>
    <w:rsid w:val="4A327118"/>
    <w:rsid w:val="4A340CAB"/>
    <w:rsid w:val="4AFA6845"/>
    <w:rsid w:val="4B286A76"/>
    <w:rsid w:val="4B5877C4"/>
    <w:rsid w:val="4B9544CD"/>
    <w:rsid w:val="4B9A29A2"/>
    <w:rsid w:val="4BA3499B"/>
    <w:rsid w:val="4BD44565"/>
    <w:rsid w:val="4BE310E0"/>
    <w:rsid w:val="4C5F441E"/>
    <w:rsid w:val="4CC92917"/>
    <w:rsid w:val="4D045D0C"/>
    <w:rsid w:val="4D5B6F6C"/>
    <w:rsid w:val="4D714816"/>
    <w:rsid w:val="4D7F2DF3"/>
    <w:rsid w:val="4D9873CC"/>
    <w:rsid w:val="4E3A158A"/>
    <w:rsid w:val="4EDA32B7"/>
    <w:rsid w:val="4EE00D35"/>
    <w:rsid w:val="4F095028"/>
    <w:rsid w:val="4F4F74F5"/>
    <w:rsid w:val="4F8F5284"/>
    <w:rsid w:val="4F933F2B"/>
    <w:rsid w:val="4F9A2751"/>
    <w:rsid w:val="4FE84FCD"/>
    <w:rsid w:val="50F82005"/>
    <w:rsid w:val="51692372"/>
    <w:rsid w:val="51D86526"/>
    <w:rsid w:val="527228AA"/>
    <w:rsid w:val="52812993"/>
    <w:rsid w:val="5300132E"/>
    <w:rsid w:val="535836E7"/>
    <w:rsid w:val="53642284"/>
    <w:rsid w:val="540C54E0"/>
    <w:rsid w:val="54DB755C"/>
    <w:rsid w:val="550C1B16"/>
    <w:rsid w:val="557B5F14"/>
    <w:rsid w:val="55807CEC"/>
    <w:rsid w:val="55CF4430"/>
    <w:rsid w:val="561436C4"/>
    <w:rsid w:val="565E2FB8"/>
    <w:rsid w:val="56CC5043"/>
    <w:rsid w:val="56E742C7"/>
    <w:rsid w:val="57327D4B"/>
    <w:rsid w:val="578B7279"/>
    <w:rsid w:val="57C60CDA"/>
    <w:rsid w:val="58612B6B"/>
    <w:rsid w:val="589347A0"/>
    <w:rsid w:val="58A31D94"/>
    <w:rsid w:val="58D93D60"/>
    <w:rsid w:val="58F96A12"/>
    <w:rsid w:val="5A1A5649"/>
    <w:rsid w:val="5AB81CD6"/>
    <w:rsid w:val="5B0E45DD"/>
    <w:rsid w:val="5BAC6B6D"/>
    <w:rsid w:val="5BB53BA8"/>
    <w:rsid w:val="5C403784"/>
    <w:rsid w:val="5C7745DD"/>
    <w:rsid w:val="5C8F13A9"/>
    <w:rsid w:val="5CC92D50"/>
    <w:rsid w:val="5D230B3A"/>
    <w:rsid w:val="5D661540"/>
    <w:rsid w:val="5D701798"/>
    <w:rsid w:val="5D997ED3"/>
    <w:rsid w:val="5E9C7E59"/>
    <w:rsid w:val="5EFA2BC8"/>
    <w:rsid w:val="5F0D085A"/>
    <w:rsid w:val="60D65B8E"/>
    <w:rsid w:val="60F50A7F"/>
    <w:rsid w:val="613C540F"/>
    <w:rsid w:val="61444D47"/>
    <w:rsid w:val="61812858"/>
    <w:rsid w:val="61C801E1"/>
    <w:rsid w:val="61CF6F34"/>
    <w:rsid w:val="621A63B9"/>
    <w:rsid w:val="625608F6"/>
    <w:rsid w:val="625D650A"/>
    <w:rsid w:val="627256A9"/>
    <w:rsid w:val="628A7090"/>
    <w:rsid w:val="63281D24"/>
    <w:rsid w:val="632F1D95"/>
    <w:rsid w:val="633549C3"/>
    <w:rsid w:val="633E4C55"/>
    <w:rsid w:val="63402676"/>
    <w:rsid w:val="63652967"/>
    <w:rsid w:val="645B4871"/>
    <w:rsid w:val="649A384C"/>
    <w:rsid w:val="64A20AB1"/>
    <w:rsid w:val="64C973BA"/>
    <w:rsid w:val="64DE7068"/>
    <w:rsid w:val="6507255A"/>
    <w:rsid w:val="65342B66"/>
    <w:rsid w:val="6566788A"/>
    <w:rsid w:val="65D33436"/>
    <w:rsid w:val="65F836EF"/>
    <w:rsid w:val="66692E0D"/>
    <w:rsid w:val="66EA50AD"/>
    <w:rsid w:val="671D36A1"/>
    <w:rsid w:val="674B43C0"/>
    <w:rsid w:val="675E59B4"/>
    <w:rsid w:val="67EA04FA"/>
    <w:rsid w:val="682E195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4C7A76"/>
    <w:rsid w:val="6B4D6F80"/>
    <w:rsid w:val="6B681478"/>
    <w:rsid w:val="6BF332C9"/>
    <w:rsid w:val="6C0B04B5"/>
    <w:rsid w:val="6C174964"/>
    <w:rsid w:val="6C2966CB"/>
    <w:rsid w:val="6CD343AF"/>
    <w:rsid w:val="6CF1791D"/>
    <w:rsid w:val="6D6C0E2A"/>
    <w:rsid w:val="6DF901E4"/>
    <w:rsid w:val="6E6B3B8F"/>
    <w:rsid w:val="6E800753"/>
    <w:rsid w:val="6F543151"/>
    <w:rsid w:val="6F6134C3"/>
    <w:rsid w:val="6F89402D"/>
    <w:rsid w:val="704E6E85"/>
    <w:rsid w:val="70AC53E6"/>
    <w:rsid w:val="7113573E"/>
    <w:rsid w:val="714B5D87"/>
    <w:rsid w:val="717C61FC"/>
    <w:rsid w:val="719C15B2"/>
    <w:rsid w:val="729C457E"/>
    <w:rsid w:val="72A45EFF"/>
    <w:rsid w:val="72AF7BFB"/>
    <w:rsid w:val="72BA1073"/>
    <w:rsid w:val="73404930"/>
    <w:rsid w:val="73420C2D"/>
    <w:rsid w:val="73520B4E"/>
    <w:rsid w:val="73C54194"/>
    <w:rsid w:val="73E56B06"/>
    <w:rsid w:val="748969AA"/>
    <w:rsid w:val="757C3A9B"/>
    <w:rsid w:val="75DA6B4D"/>
    <w:rsid w:val="764D084D"/>
    <w:rsid w:val="76B32BBF"/>
    <w:rsid w:val="76DB7C64"/>
    <w:rsid w:val="76FB599D"/>
    <w:rsid w:val="77E40661"/>
    <w:rsid w:val="7808174F"/>
    <w:rsid w:val="782675D5"/>
    <w:rsid w:val="78473F9A"/>
    <w:rsid w:val="78BA08F4"/>
    <w:rsid w:val="78BC4EB5"/>
    <w:rsid w:val="79113E35"/>
    <w:rsid w:val="793E6DBE"/>
    <w:rsid w:val="796913AF"/>
    <w:rsid w:val="796F4B1A"/>
    <w:rsid w:val="79D91228"/>
    <w:rsid w:val="7A0A0216"/>
    <w:rsid w:val="7A1C60A8"/>
    <w:rsid w:val="7A6D4240"/>
    <w:rsid w:val="7AB2236D"/>
    <w:rsid w:val="7AED28D6"/>
    <w:rsid w:val="7B107774"/>
    <w:rsid w:val="7B872DAB"/>
    <w:rsid w:val="7B984058"/>
    <w:rsid w:val="7CBB0336"/>
    <w:rsid w:val="7CC36955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paragraph" w:styleId="4">
    <w:name w:val="heading 3"/>
    <w:basedOn w:val="1"/>
    <w:next w:val="1"/>
    <w:link w:val="35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6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6">
    <w:name w:val="Title"/>
    <w:basedOn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7">
    <w:name w:val="Date"/>
    <w:basedOn w:val="1"/>
    <w:next w:val="1"/>
    <w:link w:val="32"/>
    <w:qFormat/>
    <w:uiPriority w:val="0"/>
    <w:pPr>
      <w:ind w:left="100" w:leftChars="2500"/>
    </w:pPr>
  </w:style>
  <w:style w:type="paragraph" w:styleId="8">
    <w:name w:val="Balloon Text"/>
    <w:basedOn w:val="1"/>
    <w:link w:val="31"/>
    <w:qFormat/>
    <w:uiPriority w:val="0"/>
    <w:rPr>
      <w:sz w:val="18"/>
      <w:szCs w:val="18"/>
    </w:rPr>
  </w:style>
  <w:style w:type="paragraph" w:styleId="9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FollowedHyperlink"/>
    <w:basedOn w:val="14"/>
    <w:qFormat/>
    <w:uiPriority w:val="0"/>
    <w:rPr>
      <w:color w:val="333333"/>
      <w:u w:val="none"/>
    </w:rPr>
  </w:style>
  <w:style w:type="character" w:styleId="18">
    <w:name w:val="HTML Acronym"/>
    <w:basedOn w:val="14"/>
    <w:qFormat/>
    <w:uiPriority w:val="0"/>
  </w:style>
  <w:style w:type="character" w:styleId="19">
    <w:name w:val="Hyperlink"/>
    <w:basedOn w:val="14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2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1">
    <w:name w:val="List Paragraph"/>
    <w:basedOn w:val="1"/>
    <w:qFormat/>
    <w:uiPriority w:val="1"/>
  </w:style>
  <w:style w:type="paragraph" w:customStyle="1" w:styleId="22">
    <w:name w:val="Table Paragraph"/>
    <w:basedOn w:val="1"/>
    <w:qFormat/>
    <w:uiPriority w:val="1"/>
  </w:style>
  <w:style w:type="paragraph" w:customStyle="1" w:styleId="23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4">
    <w:name w:val="页眉 字符"/>
    <w:basedOn w:val="14"/>
    <w:link w:val="10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5">
    <w:name w:val="页脚 字符"/>
    <w:basedOn w:val="14"/>
    <w:link w:val="9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6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7">
    <w:name w:val="lang1"/>
    <w:basedOn w:val="14"/>
    <w:qFormat/>
    <w:uiPriority w:val="0"/>
  </w:style>
  <w:style w:type="character" w:customStyle="1" w:styleId="28">
    <w:name w:val="layui-this"/>
    <w:basedOn w:val="14"/>
    <w:qFormat/>
    <w:uiPriority w:val="0"/>
    <w:rPr>
      <w:bdr w:val="single" w:color="EEEEEE" w:sz="6" w:space="0"/>
      <w:shd w:val="clear" w:color="auto" w:fill="FFFFFF"/>
    </w:rPr>
  </w:style>
  <w:style w:type="character" w:customStyle="1" w:styleId="29">
    <w:name w:val="lang0"/>
    <w:basedOn w:val="14"/>
    <w:qFormat/>
    <w:uiPriority w:val="0"/>
  </w:style>
  <w:style w:type="character" w:customStyle="1" w:styleId="30">
    <w:name w:val="first-child"/>
    <w:basedOn w:val="14"/>
    <w:qFormat/>
    <w:uiPriority w:val="0"/>
  </w:style>
  <w:style w:type="character" w:customStyle="1" w:styleId="31">
    <w:name w:val="批注框文本 字符"/>
    <w:basedOn w:val="14"/>
    <w:link w:val="8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32">
    <w:name w:val="日期 字符"/>
    <w:basedOn w:val="14"/>
    <w:link w:val="7"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3">
    <w:name w:val="未处理的提及1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4">
    <w:name w:val="未处理的提及2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标题 3 字符"/>
    <w:basedOn w:val="14"/>
    <w:link w:val="4"/>
    <w:semiHidden/>
    <w:qFormat/>
    <w:uiPriority w:val="0"/>
    <w:rPr>
      <w:rFonts w:eastAsiaTheme="minorHAnsi"/>
      <w:b/>
      <w:bCs/>
      <w:sz w:val="32"/>
      <w:szCs w:val="32"/>
      <w:lang w:eastAsia="en-US"/>
    </w:rPr>
  </w:style>
  <w:style w:type="character" w:customStyle="1" w:styleId="36">
    <w:name w:val="Unresolved Mention"/>
    <w:basedOn w:val="1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3A7B51-F28F-49AF-ACED-32AAF49D44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692</Words>
  <Characters>762</Characters>
  <Lines>11</Lines>
  <Paragraphs>3</Paragraphs>
  <TotalTime>24</TotalTime>
  <ScaleCrop>false</ScaleCrop>
  <LinksUpToDate>false</LinksUpToDate>
  <CharactersWithSpaces>781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hsso</cp:lastModifiedBy>
  <cp:lastPrinted>2020-11-13T03:29:00Z</cp:lastPrinted>
  <dcterms:modified xsi:type="dcterms:W3CDTF">2026-04-14T02:34:03Z</dcterms:modified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2052-12.1.0.24034</vt:lpwstr>
  </property>
  <property fmtid="{D5CDD505-2E9C-101B-9397-08002B2CF9AE}" pid="6" name="ICV">
    <vt:lpwstr>08D9CFF6EBDB46C9BCC9C004948729BC_13</vt:lpwstr>
  </property>
  <property fmtid="{D5CDD505-2E9C-101B-9397-08002B2CF9AE}" pid="7" name="KSOTemplateDocerSaveRecord">
    <vt:lpwstr>eyJoZGlkIjoiNjVkOTBiMGIzNzIxMDlmMjY0NWIxM2Q1MTQ5MDY1NWUiLCJ1c2VySWQiOiI1MTQxMDk0OTMifQ==</vt:lpwstr>
  </property>
</Properties>
</file>