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2020年度吉林大学珠海学院国家奖学金评分指标体系</w:t>
      </w:r>
    </w:p>
    <w:p>
      <w:pPr>
        <w:jc w:val="center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（适用于学校评审委员会）</w:t>
      </w:r>
      <w:bookmarkStart w:id="0" w:name="_GoBack"/>
      <w:bookmarkEnd w:id="0"/>
    </w:p>
    <w:p>
      <w:pPr>
        <w:ind w:firstLine="480" w:firstLineChars="200"/>
        <w:rPr>
          <w:rFonts w:ascii="仿宋" w:hAnsi="仿宋" w:eastAsia="仿宋" w:cstheme="minorEastAsia"/>
          <w:sz w:val="24"/>
          <w:szCs w:val="24"/>
        </w:rPr>
      </w:pPr>
      <w:r>
        <w:rPr>
          <w:rFonts w:hint="eastAsia" w:ascii="仿宋" w:hAnsi="仿宋" w:eastAsia="仿宋" w:cstheme="minorEastAsia"/>
          <w:sz w:val="24"/>
          <w:szCs w:val="24"/>
        </w:rPr>
        <w:t>申请研究生国家奖学金的研究生主要围绕以下几个方面答辩：道德素质与公益服务、学业成绩与竞赛、科学研究与创新、社会服务与实践。校评审委员会依据答辩情况进行综合评价，给出评价结果。汇报时间一般为每人8分钟，提问时间不超过7分钟。</w:t>
      </w:r>
    </w:p>
    <w:p>
      <w:pPr>
        <w:adjustRightInd/>
        <w:snapToGrid/>
        <w:spacing w:after="0"/>
        <w:jc w:val="both"/>
        <w:rPr>
          <w:b/>
          <w:bCs/>
          <w:sz w:val="24"/>
          <w:szCs w:val="24"/>
          <w:u w:val="single"/>
        </w:rPr>
      </w:pPr>
      <w:r>
        <w:rPr>
          <w:rFonts w:hint="eastAsia" w:asciiTheme="minorEastAsia" w:hAnsiTheme="minorEastAsia" w:cstheme="minorEastAsia"/>
          <w:sz w:val="24"/>
          <w:szCs w:val="24"/>
          <w:u w:val="single"/>
        </w:rPr>
        <w:t xml:space="preserve">学院   专业   研究生姓名：   学号：           </w:t>
      </w:r>
      <w:r>
        <w:rPr>
          <w:rFonts w:hint="eastAsia"/>
          <w:b/>
          <w:bCs/>
          <w:sz w:val="24"/>
          <w:szCs w:val="24"/>
          <w:u w:val="single"/>
        </w:rPr>
        <w:t xml:space="preserve">    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110"/>
        <w:gridCol w:w="620"/>
        <w:gridCol w:w="1843"/>
        <w:gridCol w:w="3119"/>
        <w:gridCol w:w="567"/>
        <w:gridCol w:w="61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46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1"/>
              </w:rPr>
              <w:t>序号</w:t>
            </w:r>
          </w:p>
        </w:tc>
        <w:tc>
          <w:tcPr>
            <w:tcW w:w="111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1"/>
              </w:rPr>
              <w:t>一级指标</w:t>
            </w:r>
          </w:p>
        </w:tc>
        <w:tc>
          <w:tcPr>
            <w:tcW w:w="6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1"/>
              </w:rPr>
              <w:t>所占比例</w:t>
            </w:r>
          </w:p>
        </w:tc>
        <w:tc>
          <w:tcPr>
            <w:tcW w:w="1843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1"/>
              </w:rPr>
              <w:t>二级指标</w:t>
            </w:r>
          </w:p>
        </w:tc>
        <w:tc>
          <w:tcPr>
            <w:tcW w:w="3119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1"/>
              </w:rPr>
              <w:t>评分标准</w:t>
            </w:r>
          </w:p>
        </w:tc>
        <w:tc>
          <w:tcPr>
            <w:tcW w:w="56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1"/>
              </w:rPr>
              <w:t>分值</w:t>
            </w:r>
          </w:p>
        </w:tc>
        <w:tc>
          <w:tcPr>
            <w:tcW w:w="617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646" w:type="dxa"/>
            <w:vMerge w:val="restart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1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德育素质</w:t>
            </w:r>
          </w:p>
        </w:tc>
        <w:tc>
          <w:tcPr>
            <w:tcW w:w="620" w:type="dxa"/>
            <w:vMerge w:val="restart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30%</w:t>
            </w:r>
          </w:p>
        </w:tc>
        <w:tc>
          <w:tcPr>
            <w:tcW w:w="1843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基本素养</w:t>
            </w:r>
          </w:p>
        </w:tc>
        <w:tc>
          <w:tcPr>
            <w:tcW w:w="3119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如没有违纪行为可得满分，由研究生管理教师与导师联合填写。</w:t>
            </w:r>
          </w:p>
        </w:tc>
        <w:tc>
          <w:tcPr>
            <w:tcW w:w="56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25</w:t>
            </w:r>
          </w:p>
        </w:tc>
        <w:tc>
          <w:tcPr>
            <w:tcW w:w="617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646" w:type="dxa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</w:p>
        </w:tc>
        <w:tc>
          <w:tcPr>
            <w:tcW w:w="620" w:type="dxa"/>
            <w:vMerge w:val="continue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获得荣誉</w:t>
            </w:r>
          </w:p>
        </w:tc>
        <w:tc>
          <w:tcPr>
            <w:tcW w:w="3119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获得校级及以上表彰可加分. 由研究生管理教师与导师联合填写。</w:t>
            </w: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5</w:t>
            </w:r>
          </w:p>
        </w:tc>
        <w:tc>
          <w:tcPr>
            <w:tcW w:w="617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646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2</w:t>
            </w:r>
          </w:p>
        </w:tc>
        <w:tc>
          <w:tcPr>
            <w:tcW w:w="1110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课业成绩</w:t>
            </w:r>
          </w:p>
        </w:tc>
        <w:tc>
          <w:tcPr>
            <w:tcW w:w="620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5%</w:t>
            </w:r>
          </w:p>
        </w:tc>
        <w:tc>
          <w:tcPr>
            <w:tcW w:w="1843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平均成绩</w:t>
            </w:r>
          </w:p>
        </w:tc>
        <w:tc>
          <w:tcPr>
            <w:tcW w:w="3119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依据所在专业成绩排名给出</w:t>
            </w: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5</w:t>
            </w:r>
          </w:p>
        </w:tc>
        <w:tc>
          <w:tcPr>
            <w:tcW w:w="617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646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3</w:t>
            </w:r>
          </w:p>
        </w:tc>
        <w:tc>
          <w:tcPr>
            <w:tcW w:w="1110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学术科研</w:t>
            </w:r>
          </w:p>
        </w:tc>
        <w:tc>
          <w:tcPr>
            <w:tcW w:w="620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60%</w:t>
            </w:r>
          </w:p>
        </w:tc>
        <w:tc>
          <w:tcPr>
            <w:tcW w:w="1843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科学研究、科技创新、学术竞赛、文化交流</w:t>
            </w:r>
          </w:p>
        </w:tc>
        <w:tc>
          <w:tcPr>
            <w:tcW w:w="3119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由学校依据个人及学院提交的材料，召开校评审委员会评定。</w:t>
            </w: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60</w:t>
            </w:r>
          </w:p>
        </w:tc>
        <w:tc>
          <w:tcPr>
            <w:tcW w:w="617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646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4</w:t>
            </w:r>
          </w:p>
        </w:tc>
        <w:tc>
          <w:tcPr>
            <w:tcW w:w="1110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社会工作</w:t>
            </w:r>
          </w:p>
        </w:tc>
        <w:tc>
          <w:tcPr>
            <w:tcW w:w="620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5%</w:t>
            </w:r>
          </w:p>
        </w:tc>
        <w:tc>
          <w:tcPr>
            <w:tcW w:w="1843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公益服务与</w:t>
            </w:r>
          </w:p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社会实践</w:t>
            </w:r>
          </w:p>
        </w:tc>
        <w:tc>
          <w:tcPr>
            <w:tcW w:w="3119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依据参与公益活动及社会实践活动给分。</w:t>
            </w: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5</w:t>
            </w:r>
          </w:p>
        </w:tc>
        <w:tc>
          <w:tcPr>
            <w:tcW w:w="617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56" w:type="dxa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总分</w:t>
            </w:r>
          </w:p>
        </w:tc>
        <w:tc>
          <w:tcPr>
            <w:tcW w:w="620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100%</w:t>
            </w:r>
          </w:p>
        </w:tc>
        <w:tc>
          <w:tcPr>
            <w:tcW w:w="1843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100</w:t>
            </w:r>
          </w:p>
        </w:tc>
        <w:tc>
          <w:tcPr>
            <w:tcW w:w="617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0"/>
                <w:szCs w:val="21"/>
              </w:rPr>
            </w:pPr>
          </w:p>
        </w:tc>
      </w:tr>
    </w:tbl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注：最高分值100分,最低分80分。</w:t>
      </w:r>
    </w:p>
    <w:p>
      <w:pPr>
        <w:ind w:right="120"/>
        <w:rPr>
          <w:sz w:val="24"/>
        </w:rPr>
      </w:pPr>
      <w:r>
        <w:rPr>
          <w:rFonts w:hint="eastAsia"/>
          <w:sz w:val="24"/>
        </w:rPr>
        <w:t>评审委员签名：</w:t>
      </w:r>
    </w:p>
    <w:p>
      <w:pPr>
        <w:jc w:val="right"/>
        <w:rPr>
          <w:sz w:val="24"/>
        </w:rPr>
      </w:pPr>
    </w:p>
    <w:p>
      <w:pPr>
        <w:jc w:val="right"/>
        <w:rPr>
          <w:sz w:val="24"/>
        </w:rPr>
      </w:pPr>
      <w:r>
        <w:rPr>
          <w:rFonts w:hint="eastAsia"/>
          <w:sz w:val="24"/>
        </w:rPr>
        <w:t>2020年度吉林大学珠海学院</w:t>
      </w:r>
    </w:p>
    <w:p>
      <w:pPr>
        <w:jc w:val="right"/>
        <w:rPr>
          <w:sz w:val="24"/>
        </w:rPr>
      </w:pPr>
      <w:r>
        <w:rPr>
          <w:rFonts w:hint="eastAsia"/>
          <w:sz w:val="24"/>
        </w:rPr>
        <w:t xml:space="preserve">  研究生国家奖学金评选委员会</w:t>
      </w:r>
    </w:p>
    <w:p>
      <w:pPr>
        <w:ind w:right="120"/>
        <w:jc w:val="right"/>
        <w:rPr>
          <w:sz w:val="24"/>
        </w:rPr>
      </w:pPr>
      <w:r>
        <w:rPr>
          <w:rFonts w:hint="eastAsia"/>
          <w:sz w:val="24"/>
        </w:rPr>
        <w:t>（科研处代章）</w:t>
      </w:r>
    </w:p>
    <w:p>
      <w:pPr>
        <w:jc w:val="right"/>
        <w:rPr>
          <w:sz w:val="24"/>
        </w:rPr>
      </w:pPr>
      <w:r>
        <w:rPr>
          <w:rFonts w:hint="eastAsia"/>
          <w:sz w:val="24"/>
        </w:rPr>
        <w:t>2020年10月27日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42DCC"/>
    <w:rsid w:val="00067875"/>
    <w:rsid w:val="000D0B21"/>
    <w:rsid w:val="000F7E07"/>
    <w:rsid w:val="00197A38"/>
    <w:rsid w:val="00200DBB"/>
    <w:rsid w:val="00303B57"/>
    <w:rsid w:val="00323B43"/>
    <w:rsid w:val="00342105"/>
    <w:rsid w:val="003D37D8"/>
    <w:rsid w:val="00426133"/>
    <w:rsid w:val="004358AB"/>
    <w:rsid w:val="004C5143"/>
    <w:rsid w:val="004D72B0"/>
    <w:rsid w:val="005C1296"/>
    <w:rsid w:val="005E49B6"/>
    <w:rsid w:val="005F0173"/>
    <w:rsid w:val="00681F87"/>
    <w:rsid w:val="00770A5D"/>
    <w:rsid w:val="00880589"/>
    <w:rsid w:val="008B7726"/>
    <w:rsid w:val="00924C2E"/>
    <w:rsid w:val="00A26CFC"/>
    <w:rsid w:val="00B04694"/>
    <w:rsid w:val="00BB0DB7"/>
    <w:rsid w:val="00C057EF"/>
    <w:rsid w:val="00D31D50"/>
    <w:rsid w:val="00E5484A"/>
    <w:rsid w:val="00EC4DEB"/>
    <w:rsid w:val="00F82C6A"/>
    <w:rsid w:val="37FB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466</Characters>
  <Lines>3</Lines>
  <Paragraphs>1</Paragraphs>
  <TotalTime>2</TotalTime>
  <ScaleCrop>false</ScaleCrop>
  <LinksUpToDate>false</LinksUpToDate>
  <CharactersWithSpaces>546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2019-10-30T02:33:00Z</cp:lastPrinted>
  <dcterms:modified xsi:type="dcterms:W3CDTF">2020-10-27T06:32:48Z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