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1000" w:lineRule="exact"/>
        <w:jc w:val="distribute"/>
        <w:textAlignment w:val="auto"/>
        <w:rPr>
          <w:rFonts w:hint="default" w:asciiTheme="majorEastAsia" w:hAnsiTheme="majorEastAsia" w:eastAsiaTheme="majorEastAsia"/>
          <w:color w:val="FF0000"/>
          <w:sz w:val="52"/>
          <w:szCs w:val="52"/>
          <w:highlight w:val="none"/>
          <w:lang w:val="en-US" w:eastAsia="zh-CN"/>
        </w:rPr>
      </w:pPr>
      <w:r>
        <w:rPr>
          <w:rFonts w:hint="eastAsia" w:asciiTheme="majorEastAsia" w:hAnsiTheme="majorEastAsia" w:eastAsiaTheme="majorEastAsia"/>
          <w:color w:val="FF0000"/>
          <w:sz w:val="52"/>
          <w:szCs w:val="52"/>
          <w:highlight w:val="none"/>
          <w:lang w:val="en-US" w:eastAsia="zh-CN"/>
        </w:rPr>
        <w:t>吉林大学珠海学院党委宣传部</w:t>
      </w:r>
    </w:p>
    <w:p>
      <w:pPr>
        <w:keepNext w:val="0"/>
        <w:keepLines w:val="0"/>
        <w:pageBreakBefore w:val="0"/>
        <w:widowControl w:val="0"/>
        <w:kinsoku/>
        <w:wordWrap/>
        <w:overflowPunct/>
        <w:topLinePunct w:val="0"/>
        <w:autoSpaceDE/>
        <w:autoSpaceDN/>
        <w:bidi w:val="0"/>
        <w:adjustRightInd/>
        <w:snapToGrid/>
        <w:spacing w:line="1000" w:lineRule="exact"/>
        <w:jc w:val="distribute"/>
        <w:textAlignment w:val="auto"/>
        <w:rPr>
          <w:rFonts w:asciiTheme="majorEastAsia" w:hAnsiTheme="majorEastAsia" w:eastAsiaTheme="majorEastAsia"/>
          <w:color w:val="FF0000"/>
          <w:spacing w:val="80"/>
          <w:w w:val="55"/>
          <w:sz w:val="52"/>
          <w:szCs w:val="52"/>
          <w:highlight w:val="none"/>
          <w:lang w:eastAsia="zh-CN"/>
        </w:rPr>
      </w:pPr>
      <w:r>
        <w:rPr>
          <w:rFonts w:hint="eastAsia" w:asciiTheme="majorEastAsia" w:hAnsiTheme="majorEastAsia" w:eastAsiaTheme="majorEastAsia"/>
          <w:color w:val="FF0000"/>
          <w:sz w:val="52"/>
          <w:szCs w:val="52"/>
          <w:highlight w:val="none"/>
          <w:lang w:eastAsia="zh-CN"/>
        </w:rPr>
        <w:t>吉林大学珠海学院科研</w:t>
      </w:r>
      <w:r>
        <w:rPr>
          <w:rFonts w:hint="eastAsia" w:ascii="宋体" w:hAnsi="宋体" w:eastAsia="宋体" w:cs="Times New Roman"/>
          <w:color w:val="FF0000"/>
          <w:sz w:val="52"/>
          <w:szCs w:val="52"/>
          <w:highlight w:val="none"/>
          <w:lang w:eastAsia="zh-CN"/>
        </w:rPr>
        <w:t>处</w:t>
      </w:r>
    </w:p>
    <w:p>
      <w:pPr>
        <w:tabs>
          <w:tab w:val="left" w:pos="3991"/>
        </w:tabs>
        <w:spacing w:line="400" w:lineRule="exact"/>
        <w:rPr>
          <w:rFonts w:ascii="仿宋_GB2312" w:hAnsi="宋体" w:eastAsia="仿宋_GB2312"/>
          <w:color w:val="000000" w:themeColor="text1"/>
          <w:sz w:val="32"/>
          <w:szCs w:val="32"/>
          <w:highlight w:val="none"/>
          <w:lang w:eastAsia="zh-CN"/>
        </w:rPr>
      </w:pPr>
      <w:r>
        <w:rPr>
          <w:rFonts w:ascii="仿宋_GB2312" w:hAnsi="宋体" w:eastAsia="仿宋_GB2312"/>
          <w:color w:val="000000" w:themeColor="text1"/>
          <w:sz w:val="32"/>
          <w:szCs w:val="32"/>
          <w:highlight w:val="none"/>
          <w:lang w:eastAsia="zh-CN"/>
        </w:rPr>
        <w:pict>
          <v:line id="Line 2" o:spid="_x0000_s1040" o:spt="20" style="position:absolute;left:0pt;margin-left:-14.9pt;margin-top:11.65pt;height:0.05pt;width:458.9pt;z-index:251658240;mso-width-relative:page;mso-height-relative:page;" filled="f" stroked="t" coordsize="21600,21600">
            <v:path arrowok="t"/>
            <v:fill on="f" focussize="0,0"/>
            <v:stroke weight="4.5pt" color="#FF0000" linestyle="thickThin"/>
            <v:imagedata o:title=""/>
            <o:lock v:ext="edit" aspectratio="f"/>
          </v:line>
        </w:pict>
      </w:r>
    </w:p>
    <w:p>
      <w:pPr>
        <w:tabs>
          <w:tab w:val="left" w:pos="3991"/>
        </w:tabs>
        <w:spacing w:beforeLines="50" w:line="400" w:lineRule="exact"/>
        <w:jc w:val="right"/>
        <w:rPr>
          <w:rFonts w:ascii="仿宋_GB2312" w:eastAsia="仿宋_GB2312"/>
          <w:color w:val="000000" w:themeColor="text1"/>
          <w:sz w:val="32"/>
          <w:szCs w:val="32"/>
          <w:highlight w:val="none"/>
          <w:lang w:eastAsia="zh-CN"/>
        </w:rPr>
      </w:pPr>
      <w:r>
        <w:rPr>
          <w:rFonts w:hint="eastAsia" w:ascii="仿宋_GB2312" w:hAnsi="宋体" w:eastAsia="仿宋_GB2312"/>
          <w:color w:val="000000" w:themeColor="text1"/>
          <w:sz w:val="32"/>
          <w:szCs w:val="32"/>
          <w:highlight w:val="none"/>
          <w:lang w:eastAsia="zh-CN"/>
        </w:rPr>
        <w:t>院科字〔2019〕4</w:t>
      </w:r>
      <w:r>
        <w:rPr>
          <w:rFonts w:hint="eastAsia" w:ascii="仿宋_GB2312" w:hAnsi="宋体" w:eastAsia="仿宋_GB2312"/>
          <w:color w:val="000000" w:themeColor="text1"/>
          <w:sz w:val="32"/>
          <w:szCs w:val="32"/>
          <w:highlight w:val="none"/>
          <w:lang w:val="en-US" w:eastAsia="zh-CN"/>
        </w:rPr>
        <w:t>6</w:t>
      </w:r>
      <w:r>
        <w:rPr>
          <w:rFonts w:hint="eastAsia" w:ascii="仿宋_GB2312" w:hAnsi="宋体" w:eastAsia="仿宋_GB2312"/>
          <w:color w:val="000000" w:themeColor="text1"/>
          <w:sz w:val="32"/>
          <w:szCs w:val="32"/>
          <w:highlight w:val="none"/>
          <w:lang w:eastAsia="zh-CN"/>
        </w:rPr>
        <w:t>号</w:t>
      </w:r>
    </w:p>
    <w:p>
      <w:pPr>
        <w:spacing w:afterLines="50"/>
        <w:jc w:val="center"/>
        <w:rPr>
          <w:rFonts w:cs="Times New Roman" w:asciiTheme="majorEastAsia" w:hAnsiTheme="majorEastAsia" w:eastAsiaTheme="majorEastAsia"/>
          <w:b/>
          <w:color w:val="000000" w:themeColor="text1"/>
          <w:sz w:val="44"/>
          <w:szCs w:val="44"/>
          <w:highlight w:val="none"/>
          <w:lang w:eastAsia="zh-CN"/>
        </w:rPr>
      </w:pPr>
    </w:p>
    <w:p>
      <w:pPr>
        <w:widowControl/>
        <w:shd w:val="clear" w:color="auto" w:fill="FFFFFF"/>
        <w:spacing w:line="384" w:lineRule="auto"/>
        <w:jc w:val="center"/>
        <w:rPr>
          <w:rFonts w:hint="eastAsia"/>
          <w:b/>
          <w:color w:val="000000" w:themeColor="text1"/>
          <w:sz w:val="44"/>
          <w:szCs w:val="44"/>
          <w:highlight w:val="none"/>
        </w:rPr>
      </w:pPr>
      <w:r>
        <w:rPr>
          <w:rFonts w:hint="eastAsia"/>
          <w:b/>
          <w:color w:val="000000" w:themeColor="text1"/>
          <w:sz w:val="44"/>
          <w:szCs w:val="44"/>
          <w:highlight w:val="none"/>
          <w:lang w:val="en-US" w:eastAsia="zh-CN"/>
        </w:rPr>
        <w:t>关于组织开展2019年度广东省学校德育科研课题申报工作的通知</w:t>
      </w:r>
    </w:p>
    <w:p>
      <w:pPr>
        <w:adjustRightInd w:val="0"/>
        <w:ind w:right="403" w:rightChars="183"/>
        <w:rPr>
          <w:rFonts w:eastAsia="仿宋_GB2312"/>
          <w:color w:val="000000" w:themeColor="text1"/>
          <w:kern w:val="0"/>
          <w:sz w:val="32"/>
          <w:szCs w:val="32"/>
          <w:highlight w:val="none"/>
        </w:rPr>
      </w:pPr>
      <w:r>
        <w:rPr>
          <w:rFonts w:eastAsia="仿宋_GB2312"/>
          <w:color w:val="000000" w:themeColor="text1"/>
          <w:kern w:val="0"/>
          <w:sz w:val="32"/>
          <w:szCs w:val="32"/>
          <w:highlight w:val="none"/>
        </w:rPr>
        <w:t>学院各相关单位：</w:t>
      </w:r>
    </w:p>
    <w:p>
      <w:pPr>
        <w:spacing w:line="560" w:lineRule="exact"/>
        <w:ind w:firstLine="640" w:firstLineChars="200"/>
        <w:rPr>
          <w:rFonts w:eastAsia="仿宋_GB2312"/>
          <w:color w:val="000000" w:themeColor="text1"/>
          <w:sz w:val="32"/>
          <w:szCs w:val="32"/>
          <w:highlight w:val="none"/>
        </w:rPr>
      </w:pPr>
      <w:r>
        <w:rPr>
          <w:rFonts w:hint="eastAsia" w:eastAsia="仿宋_GB2312"/>
          <w:color w:val="000000" w:themeColor="text1"/>
          <w:kern w:val="0"/>
          <w:sz w:val="32"/>
          <w:szCs w:val="32"/>
          <w:highlight w:val="none"/>
        </w:rPr>
        <w:t>根据《</w:t>
      </w:r>
      <w:r>
        <w:rPr>
          <w:rFonts w:hint="eastAsia" w:ascii="仿宋_GB2312" w:eastAsia="仿宋_GB2312"/>
          <w:color w:val="000000" w:themeColor="text1"/>
          <w:kern w:val="0"/>
          <w:sz w:val="32"/>
          <w:szCs w:val="32"/>
          <w:highlight w:val="none"/>
        </w:rPr>
        <w:t>广东省教育厅关于开展201</w:t>
      </w:r>
      <w:r>
        <w:rPr>
          <w:rFonts w:hint="eastAsia" w:ascii="仿宋_GB2312" w:eastAsia="仿宋_GB2312"/>
          <w:color w:val="000000" w:themeColor="text1"/>
          <w:kern w:val="0"/>
          <w:sz w:val="32"/>
          <w:szCs w:val="32"/>
          <w:highlight w:val="none"/>
          <w:lang w:val="en-US" w:eastAsia="zh-CN"/>
        </w:rPr>
        <w:t>9</w:t>
      </w:r>
      <w:r>
        <w:rPr>
          <w:rFonts w:hint="eastAsia" w:ascii="仿宋_GB2312" w:eastAsia="仿宋_GB2312"/>
          <w:color w:val="000000" w:themeColor="text1"/>
          <w:kern w:val="0"/>
          <w:sz w:val="32"/>
          <w:szCs w:val="32"/>
          <w:highlight w:val="none"/>
        </w:rPr>
        <w:t>年</w:t>
      </w:r>
      <w:r>
        <w:rPr>
          <w:rFonts w:hint="eastAsia" w:ascii="仿宋_GB2312" w:eastAsia="仿宋_GB2312"/>
          <w:color w:val="000000" w:themeColor="text1"/>
          <w:kern w:val="0"/>
          <w:sz w:val="32"/>
          <w:szCs w:val="32"/>
          <w:highlight w:val="none"/>
          <w:lang w:val="en-US" w:eastAsia="zh-CN"/>
        </w:rPr>
        <w:t>度广东</w:t>
      </w:r>
      <w:r>
        <w:rPr>
          <w:rFonts w:hint="eastAsia" w:ascii="仿宋_GB2312" w:eastAsia="仿宋_GB2312"/>
          <w:color w:val="000000" w:themeColor="text1"/>
          <w:kern w:val="0"/>
          <w:sz w:val="32"/>
          <w:szCs w:val="32"/>
          <w:highlight w:val="none"/>
        </w:rPr>
        <w:t>省学校德育</w:t>
      </w:r>
      <w:r>
        <w:rPr>
          <w:rFonts w:hint="eastAsia" w:ascii="仿宋_GB2312" w:eastAsia="仿宋_GB2312"/>
          <w:color w:val="000000" w:themeColor="text1"/>
          <w:kern w:val="0"/>
          <w:sz w:val="32"/>
          <w:szCs w:val="32"/>
          <w:highlight w:val="none"/>
          <w:lang w:val="en-US" w:eastAsia="zh-CN"/>
        </w:rPr>
        <w:t>科研课题</w:t>
      </w:r>
      <w:r>
        <w:rPr>
          <w:rFonts w:hint="eastAsia" w:ascii="仿宋_GB2312" w:eastAsia="仿宋_GB2312"/>
          <w:color w:val="000000" w:themeColor="text1"/>
          <w:kern w:val="0"/>
          <w:sz w:val="32"/>
          <w:szCs w:val="32"/>
          <w:highlight w:val="none"/>
        </w:rPr>
        <w:t>申报工作的通知</w:t>
      </w:r>
      <w:r>
        <w:rPr>
          <w:rFonts w:hint="eastAsia" w:eastAsia="仿宋_GB2312"/>
          <w:color w:val="000000" w:themeColor="text1"/>
          <w:kern w:val="0"/>
          <w:sz w:val="32"/>
          <w:szCs w:val="32"/>
          <w:highlight w:val="none"/>
        </w:rPr>
        <w:t>》，</w:t>
      </w:r>
      <w:r>
        <w:rPr>
          <w:rFonts w:hint="eastAsia" w:ascii="仿宋_GB2312" w:eastAsia="仿宋_GB2312"/>
          <w:color w:val="000000" w:themeColor="text1"/>
          <w:kern w:val="0"/>
          <w:sz w:val="32"/>
          <w:szCs w:val="32"/>
          <w:highlight w:val="none"/>
        </w:rPr>
        <w:t>广东省教育厅拟开展201</w:t>
      </w:r>
      <w:r>
        <w:rPr>
          <w:rFonts w:hint="eastAsia" w:ascii="仿宋_GB2312" w:eastAsia="仿宋_GB2312"/>
          <w:color w:val="000000" w:themeColor="text1"/>
          <w:kern w:val="0"/>
          <w:sz w:val="32"/>
          <w:szCs w:val="32"/>
          <w:highlight w:val="none"/>
          <w:lang w:val="en-US" w:eastAsia="zh-CN"/>
        </w:rPr>
        <w:t>9</w:t>
      </w:r>
      <w:r>
        <w:rPr>
          <w:rFonts w:hint="eastAsia" w:ascii="仿宋_GB2312" w:eastAsia="仿宋_GB2312"/>
          <w:color w:val="000000" w:themeColor="text1"/>
          <w:kern w:val="0"/>
          <w:sz w:val="32"/>
          <w:szCs w:val="32"/>
          <w:highlight w:val="none"/>
        </w:rPr>
        <w:t>年</w:t>
      </w:r>
      <w:r>
        <w:rPr>
          <w:rFonts w:hint="eastAsia" w:ascii="仿宋_GB2312" w:eastAsia="仿宋_GB2312"/>
          <w:color w:val="000000" w:themeColor="text1"/>
          <w:kern w:val="0"/>
          <w:sz w:val="32"/>
          <w:szCs w:val="32"/>
          <w:highlight w:val="none"/>
          <w:lang w:val="en-US" w:eastAsia="zh-CN"/>
        </w:rPr>
        <w:t>度广东</w:t>
      </w:r>
      <w:r>
        <w:rPr>
          <w:rFonts w:hint="eastAsia" w:ascii="仿宋_GB2312" w:eastAsia="仿宋_GB2312"/>
          <w:color w:val="000000" w:themeColor="text1"/>
          <w:kern w:val="0"/>
          <w:sz w:val="32"/>
          <w:szCs w:val="32"/>
          <w:highlight w:val="none"/>
        </w:rPr>
        <w:t>省学校德育</w:t>
      </w:r>
      <w:r>
        <w:rPr>
          <w:rFonts w:hint="eastAsia" w:ascii="仿宋_GB2312" w:eastAsia="仿宋_GB2312"/>
          <w:color w:val="000000" w:themeColor="text1"/>
          <w:kern w:val="0"/>
          <w:sz w:val="32"/>
          <w:szCs w:val="32"/>
          <w:highlight w:val="none"/>
          <w:lang w:val="en-US" w:eastAsia="zh-CN"/>
        </w:rPr>
        <w:t>科研课题</w:t>
      </w:r>
      <w:r>
        <w:rPr>
          <w:rFonts w:hint="eastAsia" w:ascii="仿宋_GB2312" w:eastAsia="仿宋_GB2312"/>
          <w:color w:val="000000" w:themeColor="text1"/>
          <w:kern w:val="0"/>
          <w:sz w:val="32"/>
          <w:szCs w:val="32"/>
          <w:highlight w:val="none"/>
        </w:rPr>
        <w:t>申报工作。</w:t>
      </w:r>
      <w:r>
        <w:rPr>
          <w:rFonts w:eastAsia="仿宋_GB2312"/>
          <w:color w:val="000000" w:themeColor="text1"/>
          <w:sz w:val="32"/>
          <w:szCs w:val="32"/>
          <w:highlight w:val="none"/>
        </w:rPr>
        <w:t>课题管理实行计划单列、经费单列、独立评审，省教育厅提供部分课题经费资助。现将课题申报有关事项通知如下：</w:t>
      </w:r>
    </w:p>
    <w:p>
      <w:pPr>
        <w:spacing w:line="560" w:lineRule="exact"/>
        <w:ind w:firstLine="795"/>
        <w:rPr>
          <w:rFonts w:eastAsia="黑体"/>
          <w:color w:val="000000" w:themeColor="text1"/>
          <w:sz w:val="32"/>
          <w:szCs w:val="32"/>
          <w:highlight w:val="none"/>
        </w:rPr>
      </w:pPr>
      <w:r>
        <w:rPr>
          <w:rFonts w:eastAsia="黑体"/>
          <w:color w:val="000000" w:themeColor="text1"/>
          <w:sz w:val="32"/>
          <w:szCs w:val="32"/>
          <w:highlight w:val="none"/>
        </w:rPr>
        <w:t>一、课题说明</w:t>
      </w:r>
    </w:p>
    <w:p>
      <w:pPr>
        <w:spacing w:line="560" w:lineRule="exact"/>
        <w:ind w:firstLine="795"/>
        <w:rPr>
          <w:rFonts w:eastAsia="仿宋_GB2312"/>
          <w:color w:val="000000" w:themeColor="text1"/>
          <w:sz w:val="32"/>
          <w:szCs w:val="32"/>
          <w:highlight w:val="none"/>
        </w:rPr>
      </w:pPr>
      <w:r>
        <w:rPr>
          <w:rFonts w:eastAsia="楷体_GB2312"/>
          <w:color w:val="000000" w:themeColor="text1"/>
          <w:sz w:val="32"/>
          <w:szCs w:val="32"/>
          <w:highlight w:val="none"/>
        </w:rPr>
        <w:t>（一）课题分类。</w:t>
      </w:r>
      <w:r>
        <w:rPr>
          <w:rFonts w:eastAsia="仿宋_GB2312"/>
          <w:color w:val="000000" w:themeColor="text1"/>
          <w:sz w:val="32"/>
          <w:szCs w:val="32"/>
          <w:highlight w:val="none"/>
        </w:rPr>
        <w:t>2019年度广东省学校德育科研课题立项类型分为省教育科学“十三五”规划研究项目（德育专项）、高校思想政治工作课题</w:t>
      </w:r>
      <w:r>
        <w:rPr>
          <w:rFonts w:hint="eastAsia" w:eastAsia="仿宋_GB2312"/>
          <w:color w:val="000000" w:themeColor="text1"/>
          <w:sz w:val="32"/>
          <w:szCs w:val="32"/>
          <w:highlight w:val="none"/>
          <w:lang w:val="en-US" w:eastAsia="zh-CN"/>
        </w:rPr>
        <w:t>两</w:t>
      </w:r>
      <w:r>
        <w:rPr>
          <w:rFonts w:eastAsia="仿宋_GB2312"/>
          <w:color w:val="000000" w:themeColor="text1"/>
          <w:sz w:val="32"/>
          <w:szCs w:val="32"/>
          <w:highlight w:val="none"/>
        </w:rPr>
        <w:t>类。</w:t>
      </w:r>
    </w:p>
    <w:p>
      <w:pPr>
        <w:spacing w:line="560" w:lineRule="exact"/>
        <w:ind w:firstLine="795"/>
        <w:rPr>
          <w:rFonts w:eastAsia="仿宋_GB2312"/>
          <w:color w:val="000000" w:themeColor="text1"/>
          <w:sz w:val="32"/>
          <w:szCs w:val="32"/>
          <w:highlight w:val="none"/>
        </w:rPr>
      </w:pPr>
      <w:r>
        <w:rPr>
          <w:rFonts w:eastAsia="楷体_GB2312"/>
          <w:color w:val="000000" w:themeColor="text1"/>
          <w:sz w:val="32"/>
          <w:szCs w:val="32"/>
          <w:highlight w:val="none"/>
        </w:rPr>
        <w:t>（二）经费资助。</w:t>
      </w:r>
      <w:r>
        <w:rPr>
          <w:rFonts w:eastAsia="仿宋_GB2312"/>
          <w:color w:val="000000" w:themeColor="text1"/>
          <w:sz w:val="32"/>
          <w:szCs w:val="32"/>
          <w:highlight w:val="none"/>
        </w:rPr>
        <w:t>给予部分课题经费资助，部分课题经费自筹。</w:t>
      </w:r>
    </w:p>
    <w:p>
      <w:pPr>
        <w:spacing w:line="560" w:lineRule="exact"/>
        <w:ind w:firstLine="640" w:firstLineChars="200"/>
        <w:rPr>
          <w:rFonts w:eastAsia="黑体"/>
          <w:color w:val="000000" w:themeColor="text1"/>
          <w:sz w:val="32"/>
          <w:szCs w:val="32"/>
          <w:highlight w:val="none"/>
        </w:rPr>
      </w:pPr>
      <w:r>
        <w:rPr>
          <w:rFonts w:eastAsia="黑体"/>
          <w:color w:val="000000" w:themeColor="text1"/>
          <w:sz w:val="32"/>
          <w:szCs w:val="32"/>
          <w:highlight w:val="none"/>
        </w:rPr>
        <w:t>二、申报范围</w:t>
      </w:r>
    </w:p>
    <w:p>
      <w:pPr>
        <w:spacing w:line="560" w:lineRule="exact"/>
        <w:ind w:firstLine="640" w:firstLineChars="200"/>
        <w:rPr>
          <w:rFonts w:eastAsia="仿宋_GB2312"/>
          <w:color w:val="000000" w:themeColor="text1"/>
          <w:sz w:val="32"/>
          <w:szCs w:val="32"/>
          <w:highlight w:val="none"/>
        </w:rPr>
      </w:pPr>
      <w:r>
        <w:rPr>
          <w:rFonts w:eastAsia="仿宋_GB2312"/>
          <w:color w:val="000000" w:themeColor="text1"/>
          <w:sz w:val="32"/>
          <w:szCs w:val="32"/>
          <w:highlight w:val="none"/>
        </w:rPr>
        <w:t xml:space="preserve">（一）2019年度广东省学校德育科研课题面向我省各级各类学校德育工作者和教育部门德育工作管理人员以及其他相关德育工作研究人员申报。凡未完成国家社科基金项目、全国教育科学规划项目、广东省哲学社会科学规划项目以及广东省教育厅科研项目的项目负责人不得申报。凡在2016-2018年被撤销省学校德育科研课题的，不得申报本年度课题。每个项目负责人只能申报一个课题，且不能参与多于两项课题的申报。    </w:t>
      </w:r>
    </w:p>
    <w:p>
      <w:pPr>
        <w:spacing w:line="560" w:lineRule="exact"/>
        <w:ind w:firstLine="640" w:firstLineChars="200"/>
        <w:rPr>
          <w:rFonts w:eastAsia="仿宋_GB2312"/>
          <w:color w:val="000000" w:themeColor="text1"/>
          <w:sz w:val="32"/>
          <w:szCs w:val="32"/>
          <w:highlight w:val="none"/>
        </w:rPr>
      </w:pPr>
      <w:r>
        <w:rPr>
          <w:rFonts w:eastAsia="仿宋_GB2312"/>
          <w:color w:val="000000" w:themeColor="text1"/>
          <w:sz w:val="32"/>
          <w:szCs w:val="32"/>
          <w:highlight w:val="none"/>
        </w:rPr>
        <w:t>（二）申报者须依据《2019年度广东省学校德育科研课题指南》（见附件1）进行选题申报，并在申报时明确申报课题类别，即从省教育科学“十三五”规划研究项目（德育专项）、高校思想政治工作课题中选择1项。省教育科学“十三五”规划研究项目（德育专项）</w:t>
      </w:r>
      <w:r>
        <w:rPr>
          <w:rFonts w:hint="eastAsia" w:eastAsia="仿宋_GB2312"/>
          <w:color w:val="000000" w:themeColor="text1"/>
          <w:sz w:val="32"/>
          <w:szCs w:val="32"/>
          <w:highlight w:val="none"/>
        </w:rPr>
        <w:t>立项及结项要求高于</w:t>
      </w:r>
      <w:r>
        <w:rPr>
          <w:rFonts w:eastAsia="仿宋_GB2312"/>
          <w:color w:val="000000" w:themeColor="text1"/>
          <w:sz w:val="32"/>
          <w:szCs w:val="32"/>
          <w:highlight w:val="none"/>
        </w:rPr>
        <w:t>高校思想政治工作课题</w:t>
      </w:r>
      <w:r>
        <w:rPr>
          <w:rFonts w:hint="eastAsia" w:eastAsia="仿宋_GB2312"/>
          <w:color w:val="000000" w:themeColor="text1"/>
          <w:sz w:val="32"/>
          <w:szCs w:val="32"/>
          <w:highlight w:val="none"/>
        </w:rPr>
        <w:t>。</w:t>
      </w:r>
      <w:r>
        <w:rPr>
          <w:rFonts w:eastAsia="仿宋_GB2312"/>
          <w:color w:val="000000" w:themeColor="text1"/>
          <w:sz w:val="32"/>
          <w:szCs w:val="32"/>
          <w:highlight w:val="none"/>
        </w:rPr>
        <w:t>上述</w:t>
      </w:r>
      <w:r>
        <w:rPr>
          <w:rFonts w:hint="eastAsia" w:eastAsia="仿宋_GB2312"/>
          <w:color w:val="000000" w:themeColor="text1"/>
          <w:sz w:val="32"/>
          <w:szCs w:val="32"/>
          <w:highlight w:val="none"/>
          <w:lang w:val="en-US" w:eastAsia="zh-CN"/>
        </w:rPr>
        <w:t>两类</w:t>
      </w:r>
      <w:r>
        <w:rPr>
          <w:rFonts w:eastAsia="仿宋_GB2312"/>
          <w:color w:val="000000" w:themeColor="text1"/>
          <w:sz w:val="32"/>
          <w:szCs w:val="32"/>
          <w:highlight w:val="none"/>
        </w:rPr>
        <w:t>类课题将分别进行评审。</w:t>
      </w:r>
    </w:p>
    <w:p>
      <w:pPr>
        <w:spacing w:line="560" w:lineRule="exact"/>
        <w:ind w:firstLine="795"/>
        <w:rPr>
          <w:rFonts w:eastAsia="黑体"/>
          <w:color w:val="000000" w:themeColor="text1"/>
          <w:sz w:val="32"/>
          <w:szCs w:val="32"/>
          <w:highlight w:val="none"/>
        </w:rPr>
      </w:pPr>
      <w:r>
        <w:rPr>
          <w:rFonts w:eastAsia="黑体"/>
          <w:color w:val="000000" w:themeColor="text1"/>
          <w:sz w:val="32"/>
          <w:szCs w:val="32"/>
          <w:highlight w:val="none"/>
        </w:rPr>
        <w:t>三、申报要求</w:t>
      </w:r>
    </w:p>
    <w:p>
      <w:pPr>
        <w:spacing w:line="560" w:lineRule="exact"/>
        <w:ind w:firstLine="640" w:firstLineChars="200"/>
        <w:rPr>
          <w:rFonts w:eastAsia="仿宋_GB2312"/>
          <w:color w:val="000000" w:themeColor="text1"/>
          <w:sz w:val="32"/>
          <w:szCs w:val="32"/>
          <w:highlight w:val="none"/>
        </w:rPr>
      </w:pPr>
      <w:r>
        <w:rPr>
          <w:rFonts w:eastAsia="楷体_GB2312"/>
          <w:color w:val="000000" w:themeColor="text1"/>
          <w:sz w:val="32"/>
          <w:szCs w:val="32"/>
          <w:highlight w:val="none"/>
        </w:rPr>
        <w:t>（一）申报数量。</w:t>
      </w:r>
      <w:r>
        <w:rPr>
          <w:rFonts w:eastAsia="仿宋_GB2312"/>
          <w:color w:val="000000" w:themeColor="text1"/>
          <w:sz w:val="32"/>
          <w:szCs w:val="32"/>
          <w:highlight w:val="none"/>
        </w:rPr>
        <w:t>2019年度广东省学校德育科研课题实行限额申报，具体数量要求如下：</w:t>
      </w:r>
    </w:p>
    <w:p>
      <w:pPr>
        <w:spacing w:line="560" w:lineRule="exact"/>
        <w:ind w:firstLine="640" w:firstLineChars="200"/>
        <w:rPr>
          <w:rFonts w:hint="default" w:eastAsia="仿宋_GB2312"/>
          <w:color w:val="000000" w:themeColor="text1"/>
          <w:sz w:val="32"/>
          <w:szCs w:val="32"/>
          <w:highlight w:val="none"/>
          <w:lang w:val="en-US" w:eastAsia="zh-CN"/>
        </w:rPr>
      </w:pPr>
      <w:r>
        <w:rPr>
          <w:rFonts w:hint="eastAsia" w:eastAsia="仿宋_GB2312"/>
          <w:color w:val="000000" w:themeColor="text1"/>
          <w:sz w:val="32"/>
          <w:szCs w:val="32"/>
          <w:highlight w:val="none"/>
          <w:lang w:val="en-US" w:eastAsia="zh-CN"/>
        </w:rPr>
        <w:t>1.</w:t>
      </w:r>
      <w:r>
        <w:rPr>
          <w:rFonts w:hint="eastAsia" w:eastAsia="仿宋_GB2312"/>
          <w:color w:val="000000" w:themeColor="text1"/>
          <w:sz w:val="32"/>
          <w:szCs w:val="32"/>
          <w:highlight w:val="none"/>
        </w:rPr>
        <w:t>省教育科学“十三五”规划研究项目（德育专项）</w:t>
      </w:r>
      <w:r>
        <w:rPr>
          <w:rFonts w:hint="eastAsia" w:eastAsia="仿宋_GB2312"/>
          <w:color w:val="000000" w:themeColor="text1"/>
          <w:sz w:val="32"/>
          <w:szCs w:val="32"/>
          <w:highlight w:val="none"/>
          <w:lang w:eastAsia="zh-CN"/>
        </w:rPr>
        <w:t>，</w:t>
      </w:r>
      <w:r>
        <w:rPr>
          <w:rFonts w:hint="eastAsia" w:eastAsia="仿宋_GB2312"/>
          <w:color w:val="000000" w:themeColor="text1"/>
          <w:sz w:val="32"/>
          <w:szCs w:val="32"/>
          <w:highlight w:val="none"/>
          <w:lang w:val="en-US" w:eastAsia="zh-CN"/>
        </w:rPr>
        <w:t>学校限报6项。每项申报金额2-3万元。</w:t>
      </w:r>
      <w:bookmarkStart w:id="0" w:name="_GoBack"/>
      <w:bookmarkEnd w:id="0"/>
    </w:p>
    <w:p>
      <w:pPr>
        <w:spacing w:line="560" w:lineRule="exact"/>
        <w:ind w:firstLine="640" w:firstLineChars="200"/>
        <w:rPr>
          <w:rFonts w:hint="default" w:eastAsia="仿宋_GB2312"/>
          <w:color w:val="000000" w:themeColor="text1"/>
          <w:sz w:val="32"/>
          <w:szCs w:val="32"/>
          <w:highlight w:val="none"/>
          <w:lang w:val="en-US" w:eastAsia="zh-CN"/>
        </w:rPr>
      </w:pPr>
      <w:r>
        <w:rPr>
          <w:rFonts w:hint="eastAsia" w:eastAsia="仿宋_GB2312"/>
          <w:color w:val="000000" w:themeColor="text1"/>
          <w:sz w:val="32"/>
          <w:szCs w:val="32"/>
          <w:highlight w:val="none"/>
          <w:lang w:val="en-US" w:eastAsia="zh-CN"/>
        </w:rPr>
        <w:t>2.</w:t>
      </w:r>
      <w:r>
        <w:rPr>
          <w:rFonts w:hint="eastAsia" w:eastAsia="仿宋_GB2312"/>
          <w:color w:val="000000" w:themeColor="text1"/>
          <w:sz w:val="32"/>
          <w:szCs w:val="32"/>
          <w:highlight w:val="none"/>
        </w:rPr>
        <w:t>高校思想政治教育课题</w:t>
      </w:r>
      <w:r>
        <w:rPr>
          <w:rFonts w:hint="eastAsia" w:eastAsia="仿宋_GB2312"/>
          <w:color w:val="000000" w:themeColor="text1"/>
          <w:sz w:val="32"/>
          <w:szCs w:val="32"/>
          <w:highlight w:val="none"/>
          <w:lang w:eastAsia="zh-CN"/>
        </w:rPr>
        <w:t>，</w:t>
      </w:r>
      <w:r>
        <w:rPr>
          <w:rFonts w:hint="eastAsia" w:eastAsia="仿宋_GB2312"/>
          <w:color w:val="000000" w:themeColor="text1"/>
          <w:sz w:val="32"/>
          <w:szCs w:val="32"/>
          <w:highlight w:val="none"/>
          <w:lang w:val="en-US" w:eastAsia="zh-CN"/>
        </w:rPr>
        <w:t>学校限报12项。每项申报金额1万元。</w:t>
      </w:r>
    </w:p>
    <w:p>
      <w:pPr>
        <w:spacing w:line="560" w:lineRule="exact"/>
        <w:ind w:firstLine="640" w:firstLineChars="200"/>
        <w:rPr>
          <w:rFonts w:hint="default" w:eastAsia="仿宋_GB2312"/>
          <w:color w:val="000000" w:themeColor="text1"/>
          <w:sz w:val="32"/>
          <w:szCs w:val="32"/>
          <w:highlight w:val="none"/>
          <w:lang w:val="en-US" w:eastAsia="zh-CN"/>
        </w:rPr>
      </w:pPr>
      <w:r>
        <w:rPr>
          <w:rFonts w:hint="eastAsia" w:eastAsia="仿宋_GB2312"/>
          <w:color w:val="000000" w:themeColor="text1"/>
          <w:sz w:val="32"/>
          <w:szCs w:val="32"/>
          <w:highlight w:val="none"/>
          <w:lang w:val="en-US" w:eastAsia="zh-CN"/>
        </w:rPr>
        <w:t xml:space="preserve">3.由各单位统一组织申报，并在规定时间内将申报材料报送科研处，党委宣传部、科研处根据全校申报情况会知相关部门进行形式审查，并组织专家进行评审，择优推荐申报。 </w:t>
      </w:r>
    </w:p>
    <w:p>
      <w:pPr>
        <w:spacing w:line="560" w:lineRule="exact"/>
        <w:ind w:firstLine="640" w:firstLineChars="200"/>
        <w:rPr>
          <w:rFonts w:eastAsia="仿宋_GB2312"/>
          <w:color w:val="000000" w:themeColor="text1"/>
          <w:sz w:val="32"/>
          <w:szCs w:val="32"/>
          <w:highlight w:val="none"/>
        </w:rPr>
      </w:pPr>
      <w:r>
        <w:rPr>
          <w:rFonts w:hint="eastAsia" w:eastAsia="仿宋_GB2312"/>
          <w:color w:val="000000" w:themeColor="text1"/>
          <w:sz w:val="32"/>
          <w:szCs w:val="32"/>
          <w:highlight w:val="none"/>
        </w:rPr>
        <w:t>教育部、省教育厅依托高校设立的思想政治教育、德育、心理健康教育工作业务支持机构（基地、中心等）申报课题的，可有1项申报课题不列入学校分配指标。</w:t>
      </w:r>
    </w:p>
    <w:p>
      <w:pPr>
        <w:spacing w:line="560" w:lineRule="exact"/>
        <w:ind w:firstLine="640" w:firstLineChars="200"/>
        <w:rPr>
          <w:rFonts w:eastAsia="仿宋_GB2312"/>
          <w:color w:val="000000" w:themeColor="text1"/>
          <w:sz w:val="32"/>
          <w:szCs w:val="32"/>
          <w:highlight w:val="none"/>
        </w:rPr>
      </w:pPr>
      <w:r>
        <w:rPr>
          <w:rFonts w:eastAsia="楷体_GB2312"/>
          <w:color w:val="000000" w:themeColor="text1"/>
          <w:sz w:val="32"/>
          <w:szCs w:val="32"/>
          <w:highlight w:val="none"/>
        </w:rPr>
        <w:t>（二）申报材料。</w:t>
      </w:r>
      <w:r>
        <w:rPr>
          <w:rFonts w:eastAsia="仿宋_GB2312"/>
          <w:color w:val="000000" w:themeColor="text1"/>
          <w:sz w:val="32"/>
          <w:szCs w:val="32"/>
          <w:highlight w:val="none"/>
        </w:rPr>
        <w:t>2019年度广东省学校德育科研课题申报书（见附件2）。</w:t>
      </w:r>
    </w:p>
    <w:p>
      <w:pPr>
        <w:spacing w:line="560" w:lineRule="exact"/>
        <w:ind w:firstLine="640" w:firstLineChars="200"/>
        <w:rPr>
          <w:rFonts w:eastAsia="黑体"/>
          <w:color w:val="000000" w:themeColor="text1"/>
          <w:sz w:val="32"/>
          <w:szCs w:val="32"/>
          <w:highlight w:val="none"/>
        </w:rPr>
      </w:pPr>
      <w:r>
        <w:rPr>
          <w:rFonts w:eastAsia="黑体"/>
          <w:color w:val="000000" w:themeColor="text1"/>
          <w:sz w:val="32"/>
          <w:szCs w:val="32"/>
          <w:highlight w:val="none"/>
        </w:rPr>
        <w:t>四、申报程序</w:t>
      </w:r>
    </w:p>
    <w:p>
      <w:pPr>
        <w:spacing w:line="560" w:lineRule="exact"/>
        <w:ind w:firstLine="645"/>
        <w:rPr>
          <w:rFonts w:hint="eastAsia" w:ascii="Times New Roman" w:hAnsi="Times New Roman" w:eastAsia="仿宋_GB2312"/>
          <w:b w:val="0"/>
          <w:bCs/>
          <w:color w:val="000000" w:themeColor="text1"/>
          <w:sz w:val="32"/>
          <w:szCs w:val="32"/>
          <w:highlight w:val="none"/>
        </w:rPr>
      </w:pPr>
      <w:r>
        <w:rPr>
          <w:rFonts w:hint="eastAsia" w:eastAsia="仿宋_GB2312"/>
          <w:b w:val="0"/>
          <w:bCs/>
          <w:color w:val="000000" w:themeColor="text1"/>
          <w:sz w:val="32"/>
          <w:szCs w:val="32"/>
          <w:highlight w:val="none"/>
        </w:rPr>
        <w:t>请</w:t>
      </w:r>
      <w:r>
        <w:rPr>
          <w:rFonts w:hint="eastAsia" w:eastAsia="仿宋_GB2312"/>
          <w:b w:val="0"/>
          <w:bCs/>
          <w:color w:val="000000" w:themeColor="text1"/>
          <w:sz w:val="32"/>
          <w:szCs w:val="32"/>
          <w:highlight w:val="none"/>
          <w:lang w:val="en-US" w:eastAsia="zh-CN"/>
        </w:rPr>
        <w:t>各</w:t>
      </w:r>
      <w:r>
        <w:rPr>
          <w:rFonts w:hint="eastAsia" w:eastAsia="仿宋_GB2312"/>
          <w:b w:val="0"/>
          <w:bCs/>
          <w:color w:val="000000" w:themeColor="text1"/>
          <w:sz w:val="32"/>
          <w:szCs w:val="32"/>
          <w:highlight w:val="none"/>
        </w:rPr>
        <w:t>项目</w:t>
      </w:r>
      <w:r>
        <w:rPr>
          <w:rFonts w:hint="eastAsia" w:eastAsia="仿宋_GB2312"/>
          <w:b w:val="0"/>
          <w:bCs/>
          <w:color w:val="000000" w:themeColor="text1"/>
          <w:sz w:val="32"/>
          <w:szCs w:val="32"/>
          <w:highlight w:val="none"/>
          <w:lang w:val="en-US" w:eastAsia="zh-CN"/>
        </w:rPr>
        <w:t>申报者认真阅读相关文件，</w:t>
      </w:r>
      <w:r>
        <w:rPr>
          <w:rFonts w:hint="eastAsia" w:eastAsia="仿宋_GB2312"/>
          <w:b w:val="0"/>
          <w:bCs/>
          <w:color w:val="000000" w:themeColor="text1"/>
          <w:sz w:val="32"/>
          <w:szCs w:val="32"/>
          <w:highlight w:val="none"/>
        </w:rPr>
        <w:t>按照要求填写《</w:t>
      </w:r>
      <w:r>
        <w:rPr>
          <w:rFonts w:eastAsia="仿宋_GB2312"/>
          <w:color w:val="000000" w:themeColor="text1"/>
          <w:sz w:val="32"/>
          <w:szCs w:val="32"/>
          <w:highlight w:val="none"/>
        </w:rPr>
        <w:t>2019年度广东省学校德育科研课题申报书</w:t>
      </w:r>
      <w:r>
        <w:rPr>
          <w:rFonts w:hint="eastAsia" w:eastAsia="仿宋_GB2312"/>
          <w:b w:val="0"/>
          <w:bCs/>
          <w:color w:val="000000" w:themeColor="text1"/>
          <w:sz w:val="32"/>
          <w:szCs w:val="32"/>
          <w:highlight w:val="none"/>
        </w:rPr>
        <w:t>》</w:t>
      </w:r>
      <w:r>
        <w:rPr>
          <w:rFonts w:hint="eastAsia" w:eastAsia="仿宋_GB2312"/>
          <w:b w:val="0"/>
          <w:bCs/>
          <w:color w:val="000000" w:themeColor="text1"/>
          <w:sz w:val="32"/>
          <w:szCs w:val="32"/>
          <w:highlight w:val="none"/>
          <w:lang w:eastAsia="zh-CN"/>
        </w:rPr>
        <w:t>，</w:t>
      </w:r>
      <w:r>
        <w:rPr>
          <w:rFonts w:hint="eastAsia" w:eastAsia="仿宋_GB2312"/>
          <w:b w:val="0"/>
          <w:bCs/>
          <w:color w:val="000000" w:themeColor="text1"/>
          <w:sz w:val="32"/>
          <w:szCs w:val="32"/>
          <w:highlight w:val="none"/>
          <w:lang w:val="en-US" w:eastAsia="zh-CN"/>
        </w:rPr>
        <w:t>由各单位统一报送，并</w:t>
      </w:r>
      <w:r>
        <w:rPr>
          <w:rFonts w:hint="eastAsia" w:eastAsia="仿宋_GB2312"/>
          <w:b w:val="0"/>
          <w:bCs/>
          <w:color w:val="000000" w:themeColor="text1"/>
          <w:sz w:val="32"/>
          <w:szCs w:val="32"/>
          <w:highlight w:val="none"/>
        </w:rPr>
        <w:t>于201</w:t>
      </w:r>
      <w:r>
        <w:rPr>
          <w:rFonts w:hint="eastAsia" w:eastAsia="仿宋_GB2312"/>
          <w:b w:val="0"/>
          <w:bCs/>
          <w:color w:val="000000" w:themeColor="text1"/>
          <w:sz w:val="32"/>
          <w:szCs w:val="32"/>
          <w:highlight w:val="none"/>
          <w:lang w:val="en-US" w:eastAsia="zh-CN"/>
        </w:rPr>
        <w:t>9</w:t>
      </w:r>
      <w:r>
        <w:rPr>
          <w:rFonts w:hint="eastAsia" w:eastAsia="仿宋_GB2312"/>
          <w:b w:val="0"/>
          <w:bCs/>
          <w:color w:val="000000" w:themeColor="text1"/>
          <w:sz w:val="32"/>
          <w:szCs w:val="32"/>
          <w:highlight w:val="none"/>
        </w:rPr>
        <w:t>年</w:t>
      </w:r>
      <w:r>
        <w:rPr>
          <w:rFonts w:hint="eastAsia" w:eastAsia="仿宋_GB2312"/>
          <w:b w:val="0"/>
          <w:bCs/>
          <w:color w:val="000000" w:themeColor="text1"/>
          <w:sz w:val="32"/>
          <w:szCs w:val="32"/>
          <w:highlight w:val="none"/>
          <w:lang w:val="en-US" w:eastAsia="zh-CN"/>
        </w:rPr>
        <w:t>7</w:t>
      </w:r>
      <w:r>
        <w:rPr>
          <w:rFonts w:hint="eastAsia" w:eastAsia="仿宋_GB2312"/>
          <w:b w:val="0"/>
          <w:bCs/>
          <w:color w:val="000000" w:themeColor="text1"/>
          <w:sz w:val="32"/>
          <w:szCs w:val="32"/>
          <w:highlight w:val="none"/>
        </w:rPr>
        <w:t>月</w:t>
      </w:r>
      <w:r>
        <w:rPr>
          <w:rFonts w:hint="eastAsia" w:eastAsia="仿宋_GB2312"/>
          <w:b w:val="0"/>
          <w:bCs/>
          <w:color w:val="000000" w:themeColor="text1"/>
          <w:sz w:val="32"/>
          <w:szCs w:val="32"/>
          <w:highlight w:val="none"/>
          <w:lang w:val="en-US" w:eastAsia="zh-CN"/>
        </w:rPr>
        <w:t>2</w:t>
      </w:r>
      <w:r>
        <w:rPr>
          <w:rFonts w:hint="eastAsia" w:eastAsia="仿宋_GB2312"/>
          <w:b w:val="0"/>
          <w:bCs/>
          <w:color w:val="000000" w:themeColor="text1"/>
          <w:sz w:val="32"/>
          <w:szCs w:val="32"/>
          <w:highlight w:val="none"/>
        </w:rPr>
        <w:t>日</w:t>
      </w:r>
      <w:r>
        <w:rPr>
          <w:rFonts w:hint="eastAsia" w:eastAsia="仿宋_GB2312"/>
          <w:b w:val="0"/>
          <w:bCs/>
          <w:color w:val="000000" w:themeColor="text1"/>
          <w:sz w:val="32"/>
          <w:szCs w:val="32"/>
          <w:highlight w:val="none"/>
          <w:lang w:val="en-US" w:eastAsia="zh-CN"/>
        </w:rPr>
        <w:t>下午五</w:t>
      </w:r>
      <w:r>
        <w:rPr>
          <w:rFonts w:hint="eastAsia" w:eastAsia="仿宋_GB2312"/>
          <w:b w:val="0"/>
          <w:bCs/>
          <w:color w:val="000000" w:themeColor="text1"/>
          <w:sz w:val="32"/>
          <w:szCs w:val="32"/>
          <w:highlight w:val="none"/>
        </w:rPr>
        <w:t>点前将</w:t>
      </w:r>
      <w:r>
        <w:rPr>
          <w:rFonts w:hint="eastAsia" w:eastAsia="仿宋_GB2312"/>
          <w:b w:val="0"/>
          <w:bCs/>
          <w:color w:val="000000" w:themeColor="text1"/>
          <w:sz w:val="32"/>
          <w:szCs w:val="32"/>
          <w:highlight w:val="none"/>
          <w:lang w:eastAsia="zh-CN"/>
        </w:rPr>
        <w:t>《</w:t>
      </w:r>
      <w:r>
        <w:rPr>
          <w:rFonts w:eastAsia="仿宋_GB2312"/>
          <w:color w:val="000000" w:themeColor="text1"/>
          <w:sz w:val="32"/>
          <w:szCs w:val="32"/>
          <w:highlight w:val="none"/>
        </w:rPr>
        <w:t>申报书</w:t>
      </w:r>
      <w:r>
        <w:rPr>
          <w:rFonts w:hint="eastAsia" w:eastAsia="仿宋_GB2312"/>
          <w:b w:val="0"/>
          <w:bCs/>
          <w:color w:val="000000" w:themeColor="text1"/>
          <w:sz w:val="32"/>
          <w:szCs w:val="32"/>
          <w:highlight w:val="none"/>
          <w:lang w:eastAsia="zh-CN"/>
        </w:rPr>
        <w:t>》</w:t>
      </w:r>
      <w:r>
        <w:rPr>
          <w:rFonts w:hint="eastAsia" w:eastAsia="仿宋_GB2312"/>
          <w:b w:val="0"/>
          <w:bCs/>
          <w:color w:val="000000" w:themeColor="text1"/>
          <w:sz w:val="32"/>
          <w:szCs w:val="32"/>
          <w:highlight w:val="none"/>
          <w:lang w:val="en-US" w:eastAsia="zh-CN"/>
        </w:rPr>
        <w:t>及《汇总表》</w:t>
      </w:r>
      <w:r>
        <w:rPr>
          <w:rFonts w:hint="eastAsia" w:eastAsia="仿宋_GB2312"/>
          <w:b w:val="0"/>
          <w:bCs/>
          <w:color w:val="000000" w:themeColor="text1"/>
          <w:sz w:val="32"/>
          <w:szCs w:val="32"/>
          <w:highlight w:val="none"/>
        </w:rPr>
        <w:t>提交至科研处</w:t>
      </w:r>
      <w:r>
        <w:rPr>
          <w:rFonts w:hint="eastAsia" w:eastAsia="仿宋_GB2312"/>
          <w:b w:val="0"/>
          <w:bCs/>
          <w:color w:val="000000" w:themeColor="text1"/>
          <w:sz w:val="32"/>
          <w:szCs w:val="32"/>
          <w:highlight w:val="none"/>
          <w:lang w:val="en-US" w:eastAsia="zh-CN"/>
        </w:rPr>
        <w:t>213</w:t>
      </w:r>
      <w:r>
        <w:rPr>
          <w:rFonts w:hint="eastAsia" w:eastAsia="仿宋_GB2312"/>
          <w:b w:val="0"/>
          <w:bCs/>
          <w:color w:val="000000" w:themeColor="text1"/>
          <w:sz w:val="32"/>
          <w:szCs w:val="32"/>
          <w:highlight w:val="none"/>
        </w:rPr>
        <w:t>室，</w:t>
      </w:r>
      <w:r>
        <w:rPr>
          <w:rFonts w:hint="eastAsia" w:eastAsia="仿宋_GB2312"/>
          <w:b w:val="0"/>
          <w:bCs/>
          <w:color w:val="000000" w:themeColor="text1"/>
          <w:sz w:val="32"/>
          <w:szCs w:val="32"/>
          <w:highlight w:val="none"/>
          <w:lang w:val="en-US" w:eastAsia="zh-CN"/>
        </w:rPr>
        <w:t>同时将</w:t>
      </w:r>
      <w:r>
        <w:rPr>
          <w:rFonts w:hint="eastAsia" w:eastAsia="仿宋_GB2312"/>
          <w:b w:val="0"/>
          <w:bCs/>
          <w:color w:val="000000" w:themeColor="text1"/>
          <w:sz w:val="32"/>
          <w:szCs w:val="32"/>
          <w:highlight w:val="none"/>
        </w:rPr>
        <w:t>发送电子版至邮箱：</w:t>
      </w:r>
      <w:r>
        <w:rPr>
          <w:rFonts w:eastAsia="仿宋_GB2312"/>
          <w:b w:val="0"/>
          <w:bCs/>
          <w:color w:val="000000" w:themeColor="text1"/>
          <w:sz w:val="32"/>
          <w:szCs w:val="32"/>
          <w:highlight w:val="none"/>
        </w:rPr>
        <w:fldChar w:fldCharType="begin"/>
      </w:r>
      <w:r>
        <w:rPr>
          <w:rFonts w:eastAsia="仿宋_GB2312"/>
          <w:b w:val="0"/>
          <w:bCs/>
          <w:color w:val="000000" w:themeColor="text1"/>
          <w:sz w:val="32"/>
          <w:szCs w:val="32"/>
          <w:highlight w:val="none"/>
        </w:rPr>
        <w:instrText xml:space="preserve"> HYPERLINK "mailto:</w:instrText>
      </w:r>
      <w:r>
        <w:rPr>
          <w:rFonts w:hint="eastAsia" w:eastAsia="仿宋_GB2312"/>
          <w:b w:val="0"/>
          <w:bCs/>
          <w:color w:val="000000" w:themeColor="text1"/>
          <w:sz w:val="32"/>
          <w:szCs w:val="32"/>
          <w:highlight w:val="none"/>
        </w:rPr>
        <w:instrText xml:space="preserve">kycjluzh@126.com</w:instrText>
      </w:r>
      <w:r>
        <w:rPr>
          <w:rFonts w:eastAsia="仿宋_GB2312"/>
          <w:b w:val="0"/>
          <w:bCs/>
          <w:color w:val="000000" w:themeColor="text1"/>
          <w:sz w:val="32"/>
          <w:szCs w:val="32"/>
          <w:highlight w:val="none"/>
        </w:rPr>
        <w:instrText xml:space="preserve">" </w:instrText>
      </w:r>
      <w:r>
        <w:rPr>
          <w:rFonts w:eastAsia="仿宋_GB2312"/>
          <w:b w:val="0"/>
          <w:bCs/>
          <w:color w:val="000000" w:themeColor="text1"/>
          <w:sz w:val="32"/>
          <w:szCs w:val="32"/>
          <w:highlight w:val="none"/>
        </w:rPr>
        <w:fldChar w:fldCharType="separate"/>
      </w:r>
      <w:r>
        <w:rPr>
          <w:rStyle w:val="11"/>
          <w:rFonts w:hint="eastAsia" w:eastAsia="仿宋_GB2312"/>
          <w:b w:val="0"/>
          <w:bCs/>
          <w:color w:val="000000" w:themeColor="text1"/>
          <w:sz w:val="32"/>
          <w:szCs w:val="32"/>
          <w:highlight w:val="none"/>
        </w:rPr>
        <w:t>kycjluzh@126.com</w:t>
      </w:r>
      <w:r>
        <w:rPr>
          <w:rFonts w:eastAsia="仿宋_GB2312"/>
          <w:b w:val="0"/>
          <w:bCs/>
          <w:color w:val="000000" w:themeColor="text1"/>
          <w:sz w:val="32"/>
          <w:szCs w:val="32"/>
          <w:highlight w:val="none"/>
        </w:rPr>
        <w:fldChar w:fldCharType="end"/>
      </w:r>
      <w:r>
        <w:rPr>
          <w:rFonts w:hint="eastAsia" w:eastAsia="仿宋_GB2312"/>
          <w:b w:val="0"/>
          <w:bCs/>
          <w:color w:val="000000" w:themeColor="text1"/>
          <w:sz w:val="32"/>
          <w:szCs w:val="32"/>
          <w:highlight w:val="none"/>
        </w:rPr>
        <w:t>，文件命名为“</w:t>
      </w:r>
      <w:r>
        <w:rPr>
          <w:rFonts w:hint="eastAsia" w:eastAsia="仿宋_GB2312"/>
          <w:b w:val="0"/>
          <w:bCs/>
          <w:color w:val="000000" w:themeColor="text1"/>
          <w:sz w:val="32"/>
          <w:szCs w:val="32"/>
          <w:highlight w:val="none"/>
          <w:lang w:val="en-US" w:eastAsia="zh-CN"/>
        </w:rPr>
        <w:t>2019德育课题</w:t>
      </w:r>
      <w:r>
        <w:rPr>
          <w:rFonts w:hint="eastAsia" w:eastAsia="仿宋_GB2312"/>
          <w:b w:val="0"/>
          <w:bCs/>
          <w:color w:val="000000" w:themeColor="text1"/>
          <w:sz w:val="32"/>
          <w:szCs w:val="32"/>
          <w:highlight w:val="none"/>
        </w:rPr>
        <w:t>+姓名”。</w:t>
      </w:r>
      <w:r>
        <w:rPr>
          <w:rFonts w:hint="eastAsia" w:eastAsia="仿宋_GB2312"/>
          <w:b w:val="0"/>
          <w:bCs/>
          <w:color w:val="000000" w:themeColor="text1"/>
          <w:sz w:val="32"/>
          <w:szCs w:val="32"/>
          <w:highlight w:val="none"/>
          <w:lang w:val="en-US" w:eastAsia="zh-CN"/>
        </w:rPr>
        <w:t>纸板材料</w:t>
      </w:r>
      <w:r>
        <w:rPr>
          <w:rFonts w:hint="eastAsia" w:ascii="Times New Roman" w:hAnsi="Times New Roman" w:eastAsia="仿宋_GB2312"/>
          <w:b w:val="0"/>
          <w:bCs/>
          <w:color w:val="000000" w:themeColor="text1"/>
          <w:sz w:val="32"/>
          <w:szCs w:val="32"/>
          <w:highlight w:val="none"/>
        </w:rPr>
        <w:t>一式</w:t>
      </w:r>
      <w:r>
        <w:rPr>
          <w:rFonts w:hint="eastAsia" w:ascii="Times New Roman" w:hAnsi="Times New Roman" w:eastAsia="仿宋_GB2312"/>
          <w:b w:val="0"/>
          <w:bCs/>
          <w:color w:val="000000" w:themeColor="text1"/>
          <w:sz w:val="32"/>
          <w:szCs w:val="32"/>
          <w:highlight w:val="none"/>
          <w:lang w:val="en-US" w:eastAsia="zh-CN"/>
        </w:rPr>
        <w:t>叁</w:t>
      </w:r>
      <w:r>
        <w:rPr>
          <w:rFonts w:hint="eastAsia" w:ascii="Times New Roman" w:hAnsi="Times New Roman" w:eastAsia="仿宋_GB2312"/>
          <w:b w:val="0"/>
          <w:bCs/>
          <w:color w:val="000000" w:themeColor="text1"/>
          <w:sz w:val="32"/>
          <w:szCs w:val="32"/>
          <w:highlight w:val="none"/>
        </w:rPr>
        <w:t>份，A4双面打印，左侧普通装订。</w:t>
      </w:r>
    </w:p>
    <w:p>
      <w:pPr>
        <w:tabs>
          <w:tab w:val="left" w:pos="1276"/>
        </w:tabs>
        <w:spacing w:line="560" w:lineRule="exact"/>
        <w:ind w:firstLine="640" w:firstLineChars="200"/>
        <w:rPr>
          <w:rFonts w:hint="eastAsia" w:ascii="仿宋_GB2312" w:hAnsi="Calibri" w:eastAsia="仿宋_GB2312" w:cs="Times New Roman"/>
          <w:color w:val="000000" w:themeColor="text1"/>
          <w:sz w:val="32"/>
          <w:szCs w:val="32"/>
          <w:highlight w:val="none"/>
          <w:lang w:val="en-US" w:eastAsia="zh-CN"/>
        </w:rPr>
      </w:pPr>
      <w:r>
        <w:rPr>
          <w:rFonts w:hint="eastAsia" w:ascii="仿宋_GB2312" w:hAnsi="Calibri" w:eastAsia="仿宋_GB2312" w:cs="Times New Roman"/>
          <w:color w:val="000000" w:themeColor="text1"/>
          <w:sz w:val="32"/>
          <w:szCs w:val="32"/>
          <w:highlight w:val="none"/>
          <w:lang w:val="en-US" w:eastAsia="zh-CN"/>
        </w:rPr>
        <w:t>注：</w:t>
      </w:r>
      <w:r>
        <w:rPr>
          <w:rFonts w:hint="eastAsia" w:eastAsia="仿宋_GB2312"/>
          <w:b w:val="0"/>
          <w:bCs/>
          <w:color w:val="000000" w:themeColor="text1"/>
          <w:sz w:val="32"/>
          <w:szCs w:val="32"/>
          <w:highlight w:val="none"/>
          <w:lang w:val="en-US" w:eastAsia="zh-CN"/>
        </w:rPr>
        <w:t>《汇总表》需经二级单位负责人签字后加盖单位公章。</w:t>
      </w:r>
    </w:p>
    <w:p>
      <w:pPr>
        <w:tabs>
          <w:tab w:val="left" w:pos="1276"/>
        </w:tabs>
        <w:spacing w:line="560" w:lineRule="exact"/>
        <w:ind w:firstLine="640" w:firstLineChars="200"/>
        <w:rPr>
          <w:rFonts w:ascii="Calibri" w:hAnsi="Calibri" w:eastAsia="仿宋_GB2312" w:cs="Times New Roman"/>
          <w:color w:val="000000" w:themeColor="text1"/>
          <w:sz w:val="32"/>
          <w:szCs w:val="32"/>
          <w:highlight w:val="none"/>
        </w:rPr>
      </w:pPr>
      <w:r>
        <w:rPr>
          <w:rFonts w:hint="eastAsia" w:ascii="仿宋_GB2312" w:hAnsi="Calibri" w:eastAsia="仿宋_GB2312" w:cs="Times New Roman"/>
          <w:color w:val="000000" w:themeColor="text1"/>
          <w:sz w:val="32"/>
          <w:szCs w:val="32"/>
          <w:highlight w:val="none"/>
        </w:rPr>
        <w:t>联系人：</w:t>
      </w:r>
      <w:r>
        <w:rPr>
          <w:rFonts w:hint="eastAsia" w:ascii="仿宋_GB2312" w:hAnsi="Calibri" w:eastAsia="仿宋_GB2312" w:cs="Times New Roman"/>
          <w:color w:val="000000" w:themeColor="text1"/>
          <w:sz w:val="32"/>
          <w:szCs w:val="32"/>
          <w:highlight w:val="none"/>
          <w:lang w:val="en-US" w:eastAsia="zh-CN"/>
        </w:rPr>
        <w:t xml:space="preserve"> 朱禹铮   </w:t>
      </w:r>
      <w:r>
        <w:rPr>
          <w:rFonts w:hint="eastAsia" w:ascii="仿宋_GB2312" w:hAnsi="Calibri" w:eastAsia="仿宋_GB2312" w:cs="Times New Roman"/>
          <w:color w:val="000000" w:themeColor="text1"/>
          <w:sz w:val="32"/>
          <w:szCs w:val="32"/>
          <w:highlight w:val="none"/>
        </w:rPr>
        <w:t xml:space="preserve">梅耀敏    联系电话：7638546 </w:t>
      </w:r>
    </w:p>
    <w:p>
      <w:pPr>
        <w:spacing w:line="560" w:lineRule="exact"/>
        <w:rPr>
          <w:rFonts w:eastAsia="仿宋_GB2312"/>
          <w:color w:val="000000" w:themeColor="text1"/>
          <w:sz w:val="32"/>
          <w:szCs w:val="32"/>
          <w:highlight w:val="none"/>
        </w:rPr>
      </w:pPr>
    </w:p>
    <w:p>
      <w:pPr>
        <w:spacing w:line="560" w:lineRule="exact"/>
        <w:ind w:firstLine="640" w:firstLineChars="200"/>
        <w:rPr>
          <w:rFonts w:hint="eastAsia" w:eastAsia="仿宋_GB2312"/>
          <w:color w:val="000000" w:themeColor="text1"/>
          <w:sz w:val="32"/>
          <w:szCs w:val="32"/>
          <w:highlight w:val="none"/>
        </w:rPr>
      </w:pPr>
      <w:r>
        <w:rPr>
          <w:rFonts w:eastAsia="仿宋_GB2312"/>
          <w:color w:val="000000" w:themeColor="text1"/>
          <w:sz w:val="32"/>
          <w:szCs w:val="32"/>
          <w:highlight w:val="none"/>
        </w:rPr>
        <w:t>附件</w:t>
      </w:r>
      <w:r>
        <w:rPr>
          <w:rFonts w:hint="eastAsia" w:eastAsia="仿宋_GB2312"/>
          <w:color w:val="000000" w:themeColor="text1"/>
          <w:sz w:val="32"/>
          <w:szCs w:val="32"/>
          <w:highlight w:val="none"/>
        </w:rPr>
        <w:t>：</w:t>
      </w:r>
    </w:p>
    <w:p>
      <w:pPr>
        <w:spacing w:line="560" w:lineRule="exact"/>
        <w:ind w:firstLine="1600" w:firstLineChars="500"/>
        <w:rPr>
          <w:rFonts w:eastAsia="仿宋_GB2312"/>
          <w:color w:val="000000" w:themeColor="text1"/>
          <w:sz w:val="32"/>
          <w:szCs w:val="32"/>
          <w:highlight w:val="none"/>
        </w:rPr>
      </w:pPr>
      <w:r>
        <w:rPr>
          <w:rFonts w:eastAsia="仿宋_GB2312"/>
          <w:color w:val="000000" w:themeColor="text1"/>
          <w:sz w:val="32"/>
          <w:szCs w:val="32"/>
          <w:highlight w:val="none"/>
        </w:rPr>
        <w:t>1. 2019年度广东省学校德育科研课题指南</w:t>
      </w:r>
    </w:p>
    <w:p>
      <w:pPr>
        <w:numPr>
          <w:ilvl w:val="0"/>
          <w:numId w:val="1"/>
        </w:numPr>
        <w:spacing w:line="560" w:lineRule="exact"/>
        <w:ind w:left="1650" w:leftChars="750"/>
        <w:rPr>
          <w:rFonts w:eastAsia="仿宋_GB2312"/>
          <w:color w:val="000000" w:themeColor="text1"/>
          <w:sz w:val="32"/>
          <w:szCs w:val="32"/>
          <w:highlight w:val="none"/>
        </w:rPr>
      </w:pPr>
      <w:r>
        <w:rPr>
          <w:rFonts w:eastAsia="仿宋_GB2312"/>
          <w:color w:val="000000" w:themeColor="text1"/>
          <w:sz w:val="32"/>
          <w:szCs w:val="32"/>
          <w:highlight w:val="none"/>
        </w:rPr>
        <w:t>2019年度广东省学校德育科研课题申报书</w:t>
      </w:r>
    </w:p>
    <w:p>
      <w:pPr>
        <w:numPr>
          <w:ilvl w:val="0"/>
          <w:numId w:val="1"/>
        </w:numPr>
        <w:spacing w:line="560" w:lineRule="exact"/>
        <w:ind w:left="1650" w:leftChars="750"/>
        <w:rPr>
          <w:rFonts w:hint="eastAsia" w:eastAsia="仿宋_GB2312"/>
          <w:color w:val="000000" w:themeColor="text1"/>
          <w:sz w:val="32"/>
          <w:szCs w:val="32"/>
          <w:highlight w:val="none"/>
        </w:rPr>
      </w:pPr>
      <w:r>
        <w:rPr>
          <w:rFonts w:hint="eastAsia" w:eastAsia="仿宋_GB2312"/>
          <w:color w:val="000000" w:themeColor="text1"/>
          <w:sz w:val="32"/>
          <w:szCs w:val="32"/>
          <w:highlight w:val="none"/>
        </w:rPr>
        <w:t>2019年度广东省学校德育科研课题申报一览</w:t>
      </w:r>
      <w:r>
        <w:rPr>
          <w:rFonts w:hint="eastAsia" w:eastAsia="仿宋_GB2312"/>
          <w:color w:val="000000" w:themeColor="text1"/>
          <w:sz w:val="32"/>
          <w:szCs w:val="32"/>
          <w:highlight w:val="none"/>
          <w:lang w:val="en-US" w:eastAsia="zh-CN"/>
        </w:rPr>
        <w:t>表</w:t>
      </w:r>
    </w:p>
    <w:p>
      <w:pPr>
        <w:spacing w:line="560" w:lineRule="exact"/>
        <w:ind w:firstLine="1920" w:firstLineChars="600"/>
        <w:jc w:val="center"/>
        <w:rPr>
          <w:rFonts w:hint="eastAsia" w:eastAsia="仿宋_GB2312"/>
          <w:color w:val="000000" w:themeColor="text1"/>
          <w:sz w:val="32"/>
          <w:szCs w:val="32"/>
          <w:highlight w:val="none"/>
          <w:lang w:val="en-US" w:eastAsia="zh-CN"/>
        </w:rPr>
      </w:pPr>
      <w:r>
        <w:rPr>
          <w:rFonts w:hint="eastAsia" w:eastAsia="仿宋_GB2312"/>
          <w:color w:val="000000" w:themeColor="text1"/>
          <w:sz w:val="32"/>
          <w:szCs w:val="32"/>
          <w:highlight w:val="none"/>
          <w:lang w:val="en-US" w:eastAsia="zh-CN"/>
        </w:rPr>
        <w:t xml:space="preserve">               党委宣传部  科研处</w:t>
      </w:r>
    </w:p>
    <w:p>
      <w:pPr>
        <w:spacing w:line="560" w:lineRule="exact"/>
        <w:ind w:left="1630" w:leftChars="741"/>
        <w:jc w:val="center"/>
        <w:rPr>
          <w:rFonts w:eastAsia="仿宋_GB2312"/>
          <w:color w:val="000000" w:themeColor="text1"/>
          <w:sz w:val="32"/>
          <w:szCs w:val="32"/>
          <w:highlight w:val="none"/>
          <w:lang w:eastAsia="zh-CN"/>
        </w:rPr>
      </w:pPr>
      <w:r>
        <w:rPr>
          <w:rFonts w:hint="eastAsia" w:eastAsia="仿宋_GB2312"/>
          <w:color w:val="000000" w:themeColor="text1"/>
          <w:sz w:val="32"/>
          <w:szCs w:val="32"/>
          <w:highlight w:val="none"/>
          <w:lang w:val="en-US" w:eastAsia="zh-CN"/>
        </w:rPr>
        <w:t xml:space="preserve">                         2019年6月24日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FF0000" w:sz="24" w:space="2"/>
      </w:pBdr>
      <w:spacing w:line="220" w:lineRule="atLeast"/>
      <w:ind w:left="-284" w:leftChars="-129" w:right="-381" w:rightChars="-173"/>
      <w:rPr>
        <w:color w:val="FF0000"/>
      </w:rPr>
    </w:pPr>
  </w:p>
  <w:p>
    <w:pPr>
      <w:spacing w:line="440" w:lineRule="exact"/>
      <w:rPr>
        <w:rFonts w:ascii="仿宋_GB2312" w:eastAsia="仿宋_GB2312"/>
        <w:sz w:val="32"/>
        <w:szCs w:val="32"/>
      </w:rPr>
    </w:pP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45215"/>
    <w:multiLevelType w:val="singleLevel"/>
    <w:tmpl w:val="0AB45215"/>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1"/>
  <w:bordersDoNotSurroundFooter w:val="1"/>
  <w:documentProtection w:enforcement="0"/>
  <w:defaultTabStop w:val="720"/>
  <w:evenAndOddHeaders w:val="1"/>
  <w:drawingGridHorizontalSpacing w:val="110"/>
  <w:displayHorizontalDrawingGridEvery w:val="2"/>
  <w:characterSpacingControl w:val="doNotCompress"/>
  <w:compat>
    <w:ulTrailSpace/>
    <w:useFELayout/>
    <w:compatSetting w:name="compatibilityMode" w:uri="http://schemas.microsoft.com/office/word" w:val="12"/>
  </w:compat>
  <w:rsids>
    <w:rsidRoot w:val="00D27964"/>
    <w:rsid w:val="00032FC7"/>
    <w:rsid w:val="00033001"/>
    <w:rsid w:val="000611BE"/>
    <w:rsid w:val="00081957"/>
    <w:rsid w:val="000A1B6A"/>
    <w:rsid w:val="00144C74"/>
    <w:rsid w:val="00152852"/>
    <w:rsid w:val="001704DB"/>
    <w:rsid w:val="00170CEA"/>
    <w:rsid w:val="00180949"/>
    <w:rsid w:val="001A34E4"/>
    <w:rsid w:val="001F3810"/>
    <w:rsid w:val="002222BC"/>
    <w:rsid w:val="00276AB9"/>
    <w:rsid w:val="002851FB"/>
    <w:rsid w:val="002C0350"/>
    <w:rsid w:val="002D4AB3"/>
    <w:rsid w:val="003A4D4F"/>
    <w:rsid w:val="003A5FA0"/>
    <w:rsid w:val="003B671F"/>
    <w:rsid w:val="003D6698"/>
    <w:rsid w:val="0045590F"/>
    <w:rsid w:val="004D34BC"/>
    <w:rsid w:val="004F516C"/>
    <w:rsid w:val="00570F48"/>
    <w:rsid w:val="0059056F"/>
    <w:rsid w:val="006146B1"/>
    <w:rsid w:val="006669A0"/>
    <w:rsid w:val="006800BB"/>
    <w:rsid w:val="006F2814"/>
    <w:rsid w:val="006F3081"/>
    <w:rsid w:val="007353EE"/>
    <w:rsid w:val="00737321"/>
    <w:rsid w:val="007474AB"/>
    <w:rsid w:val="007552F8"/>
    <w:rsid w:val="007B5438"/>
    <w:rsid w:val="007D3392"/>
    <w:rsid w:val="00854AF2"/>
    <w:rsid w:val="008649E4"/>
    <w:rsid w:val="0087165E"/>
    <w:rsid w:val="00885853"/>
    <w:rsid w:val="00891A3E"/>
    <w:rsid w:val="00891C05"/>
    <w:rsid w:val="008F3763"/>
    <w:rsid w:val="009442B9"/>
    <w:rsid w:val="00944EC2"/>
    <w:rsid w:val="009543C0"/>
    <w:rsid w:val="00957F67"/>
    <w:rsid w:val="009C2D84"/>
    <w:rsid w:val="009C3B00"/>
    <w:rsid w:val="00A00E3B"/>
    <w:rsid w:val="00AA7A2C"/>
    <w:rsid w:val="00AE63A9"/>
    <w:rsid w:val="00AF421F"/>
    <w:rsid w:val="00B209C6"/>
    <w:rsid w:val="00B52EF4"/>
    <w:rsid w:val="00B66D4D"/>
    <w:rsid w:val="00BD263E"/>
    <w:rsid w:val="00BE4571"/>
    <w:rsid w:val="00BF5548"/>
    <w:rsid w:val="00C118F8"/>
    <w:rsid w:val="00C4281E"/>
    <w:rsid w:val="00C76AF8"/>
    <w:rsid w:val="00C76B68"/>
    <w:rsid w:val="00C77CEE"/>
    <w:rsid w:val="00C93B4F"/>
    <w:rsid w:val="00CF2CE3"/>
    <w:rsid w:val="00D2117F"/>
    <w:rsid w:val="00D27964"/>
    <w:rsid w:val="00D335F2"/>
    <w:rsid w:val="00D36A7E"/>
    <w:rsid w:val="00D54794"/>
    <w:rsid w:val="00D76296"/>
    <w:rsid w:val="00DB4969"/>
    <w:rsid w:val="00E15F29"/>
    <w:rsid w:val="00E36B54"/>
    <w:rsid w:val="00E4422C"/>
    <w:rsid w:val="00E748BF"/>
    <w:rsid w:val="00EC16E1"/>
    <w:rsid w:val="00EC29F3"/>
    <w:rsid w:val="00ED761C"/>
    <w:rsid w:val="00F63BD0"/>
    <w:rsid w:val="00FB0ECA"/>
    <w:rsid w:val="00FD4957"/>
    <w:rsid w:val="016712DF"/>
    <w:rsid w:val="02E14837"/>
    <w:rsid w:val="03A41260"/>
    <w:rsid w:val="05506239"/>
    <w:rsid w:val="05C53195"/>
    <w:rsid w:val="061A0169"/>
    <w:rsid w:val="06D71EC0"/>
    <w:rsid w:val="06FB192F"/>
    <w:rsid w:val="0914153C"/>
    <w:rsid w:val="0A9B454F"/>
    <w:rsid w:val="0ABA3D8B"/>
    <w:rsid w:val="0C882A1E"/>
    <w:rsid w:val="0D011B31"/>
    <w:rsid w:val="0D4B6CAD"/>
    <w:rsid w:val="0F2228D7"/>
    <w:rsid w:val="1066723F"/>
    <w:rsid w:val="118F2D3A"/>
    <w:rsid w:val="14C6105C"/>
    <w:rsid w:val="14FC4E42"/>
    <w:rsid w:val="168C385B"/>
    <w:rsid w:val="1921045D"/>
    <w:rsid w:val="1B661011"/>
    <w:rsid w:val="1C783F0C"/>
    <w:rsid w:val="1D011F8F"/>
    <w:rsid w:val="1D841A20"/>
    <w:rsid w:val="1E387C93"/>
    <w:rsid w:val="1F763860"/>
    <w:rsid w:val="21A043A5"/>
    <w:rsid w:val="22C36EF2"/>
    <w:rsid w:val="26F31A26"/>
    <w:rsid w:val="27476939"/>
    <w:rsid w:val="27FF6799"/>
    <w:rsid w:val="28617CE4"/>
    <w:rsid w:val="29365F20"/>
    <w:rsid w:val="2B211307"/>
    <w:rsid w:val="2D4F011C"/>
    <w:rsid w:val="3289677F"/>
    <w:rsid w:val="32E672B3"/>
    <w:rsid w:val="37177049"/>
    <w:rsid w:val="371B0837"/>
    <w:rsid w:val="37B24B75"/>
    <w:rsid w:val="37D53AAA"/>
    <w:rsid w:val="38C146BA"/>
    <w:rsid w:val="39C25D0B"/>
    <w:rsid w:val="3BBD182F"/>
    <w:rsid w:val="3C640036"/>
    <w:rsid w:val="40D05B34"/>
    <w:rsid w:val="42146D81"/>
    <w:rsid w:val="43383CA7"/>
    <w:rsid w:val="44301FBF"/>
    <w:rsid w:val="46272981"/>
    <w:rsid w:val="46697A02"/>
    <w:rsid w:val="487A798F"/>
    <w:rsid w:val="48BF246A"/>
    <w:rsid w:val="49722AE7"/>
    <w:rsid w:val="4B994C95"/>
    <w:rsid w:val="4F041A77"/>
    <w:rsid w:val="503A22D1"/>
    <w:rsid w:val="57CA3D90"/>
    <w:rsid w:val="588A574C"/>
    <w:rsid w:val="5AE36410"/>
    <w:rsid w:val="5BF2575C"/>
    <w:rsid w:val="5D5C28C8"/>
    <w:rsid w:val="5EBC5DA2"/>
    <w:rsid w:val="5FE8210C"/>
    <w:rsid w:val="602D1738"/>
    <w:rsid w:val="60B22F01"/>
    <w:rsid w:val="613F57EB"/>
    <w:rsid w:val="627B26CE"/>
    <w:rsid w:val="645B4871"/>
    <w:rsid w:val="671A70A0"/>
    <w:rsid w:val="6ADA1601"/>
    <w:rsid w:val="6CF04CC6"/>
    <w:rsid w:val="6E5E1331"/>
    <w:rsid w:val="6FCE3363"/>
    <w:rsid w:val="70390009"/>
    <w:rsid w:val="717C61FC"/>
    <w:rsid w:val="7233508A"/>
    <w:rsid w:val="73742DB2"/>
    <w:rsid w:val="76701702"/>
    <w:rsid w:val="773C3373"/>
    <w:rsid w:val="77AD46A1"/>
    <w:rsid w:val="78BE49F1"/>
    <w:rsid w:val="797F157E"/>
    <w:rsid w:val="79BD2264"/>
    <w:rsid w:val="7AC51F54"/>
    <w:rsid w:val="7DA13553"/>
    <w:rsid w:val="7DE24DB3"/>
    <w:rsid w:val="7F200221"/>
    <w:rsid w:val="7FA936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qFormat/>
    <w:uiPriority w:val="1"/>
    <w:pPr>
      <w:spacing w:before="7"/>
      <w:ind w:left="129"/>
    </w:pPr>
    <w:rPr>
      <w:rFonts w:ascii="宋体" w:hAnsi="宋体" w:eastAsia="宋体"/>
      <w:sz w:val="30"/>
      <w:szCs w:val="30"/>
    </w:rPr>
  </w:style>
  <w:style w:type="paragraph" w:styleId="5">
    <w:name w:val="footer"/>
    <w:basedOn w:val="1"/>
    <w:link w:val="17"/>
    <w:qFormat/>
    <w:uiPriority w:val="0"/>
    <w:pPr>
      <w:tabs>
        <w:tab w:val="center" w:pos="4153"/>
        <w:tab w:val="right" w:pos="8306"/>
      </w:tabs>
      <w:snapToGrid w:val="0"/>
    </w:pPr>
    <w:rPr>
      <w:sz w:val="18"/>
      <w:szCs w:val="18"/>
    </w:rPr>
  </w:style>
  <w:style w:type="paragraph" w:styleId="6">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Strong"/>
    <w:basedOn w:val="9"/>
    <w:qFormat/>
    <w:uiPriority w:val="22"/>
    <w:rPr>
      <w:b/>
      <w:bCs/>
    </w:rPr>
  </w:style>
  <w:style w:type="character" w:styleId="11">
    <w:name w:val="Hyperlink"/>
    <w:basedOn w:val="9"/>
    <w:qFormat/>
    <w:uiPriority w:val="0"/>
    <w:rPr>
      <w:color w:val="0000FF" w:themeColor="hyperlink"/>
      <w:u w:val="single"/>
    </w:rPr>
  </w:style>
  <w:style w:type="table" w:customStyle="1" w:styleId="12">
    <w:name w:val="Table Normal"/>
    <w:unhideWhenUsed/>
    <w:qFormat/>
    <w:uiPriority w:val="2"/>
    <w:tblPr>
      <w:tblLayout w:type="fixed"/>
      <w:tblCellMar>
        <w:top w:w="0" w:type="dxa"/>
        <w:left w:w="0" w:type="dxa"/>
        <w:bottom w:w="0" w:type="dxa"/>
        <w:right w:w="0" w:type="dxa"/>
      </w:tblCellMar>
    </w:tblPr>
  </w:style>
  <w:style w:type="paragraph" w:styleId="13">
    <w:name w:val="List Paragraph"/>
    <w:basedOn w:val="1"/>
    <w:qFormat/>
    <w:uiPriority w:val="1"/>
  </w:style>
  <w:style w:type="paragraph" w:customStyle="1" w:styleId="14">
    <w:name w:val="Table Paragraph"/>
    <w:basedOn w:val="1"/>
    <w:qFormat/>
    <w:uiPriority w:val="1"/>
  </w:style>
  <w:style w:type="paragraph" w:customStyle="1" w:styleId="15">
    <w:name w:val="dahei"/>
    <w:basedOn w:val="1"/>
    <w:qFormat/>
    <w:uiPriority w:val="0"/>
    <w:pPr>
      <w:widowControl/>
      <w:spacing w:before="100" w:beforeAutospacing="1" w:after="100" w:afterAutospacing="1"/>
    </w:pPr>
    <w:rPr>
      <w:rFonts w:ascii="宋体" w:hAnsi="宋体" w:cs="宋体"/>
      <w:sz w:val="24"/>
    </w:rPr>
  </w:style>
  <w:style w:type="character" w:customStyle="1" w:styleId="16">
    <w:name w:val="页眉 Char"/>
    <w:basedOn w:val="9"/>
    <w:link w:val="6"/>
    <w:qFormat/>
    <w:uiPriority w:val="0"/>
    <w:rPr>
      <w:rFonts w:eastAsiaTheme="minorHAnsi"/>
      <w:sz w:val="18"/>
      <w:szCs w:val="18"/>
      <w:lang w:eastAsia="en-US"/>
    </w:rPr>
  </w:style>
  <w:style w:type="character" w:customStyle="1" w:styleId="17">
    <w:name w:val="页脚 Char"/>
    <w:basedOn w:val="9"/>
    <w:link w:val="5"/>
    <w:qFormat/>
    <w:uiPriority w:val="0"/>
    <w:rPr>
      <w:rFonts w:eastAsiaTheme="minorHAnsi"/>
      <w:sz w:val="18"/>
      <w:szCs w:val="18"/>
      <w:lang w:eastAsia="en-US"/>
    </w:rPr>
  </w:style>
  <w:style w:type="paragraph" w:customStyle="1" w:styleId="18">
    <w:name w:val="p0"/>
    <w:basedOn w:val="1"/>
    <w:qFormat/>
    <w:uiPriority w:val="0"/>
    <w:pPr>
      <w:widowControl/>
      <w:jc w:val="both"/>
    </w:pPr>
    <w:rPr>
      <w:rFonts w:ascii="Times New Roman" w:hAnsi="Times New Roman" w:eastAsia="宋体" w:cs="Times New Roman"/>
      <w:sz w:val="21"/>
      <w:szCs w:val="21"/>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84FC7F-6026-4F3A-991C-8E700740A9CF}">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92</Words>
  <Characters>529</Characters>
  <Lines>4</Lines>
  <Paragraphs>1</Paragraphs>
  <TotalTime>6</TotalTime>
  <ScaleCrop>false</ScaleCrop>
  <LinksUpToDate>false</LinksUpToDate>
  <CharactersWithSpaces>620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拓荒者</cp:lastModifiedBy>
  <dcterms:modified xsi:type="dcterms:W3CDTF">2019-06-24T02:38:47Z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2052-11.1.0.8696</vt:lpwstr>
  </property>
</Properties>
</file>